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2C1" w:rsidRDefault="00F932C1" w:rsidP="00F932C1">
      <w:pPr>
        <w:pStyle w:val="uwwtTitel"/>
      </w:pPr>
      <w:r>
        <w:t>Een geneesmiddel oraal innemen</w:t>
      </w:r>
    </w:p>
    <w:p w:rsidR="00F932C1" w:rsidRDefault="00F932C1" w:rsidP="00F932C1">
      <w:pPr>
        <w:pStyle w:val="uwwtBasis"/>
      </w:pPr>
      <w:r>
        <w:t xml:space="preserve">Als je een geneesmiddel oraal inneemt, dan komt het niet rechtstreeks terecht in het gedeelte van het lichaam waar het nodig is, maar via het </w:t>
      </w:r>
      <w:proofErr w:type="spellStart"/>
      <w:r>
        <w:t>maag-darm-stelsel</w:t>
      </w:r>
      <w:proofErr w:type="spellEnd"/>
      <w:r>
        <w:t>. Van daaruit wordt het dan in (de rest van) het lichaam geabsorbeerd. Daar gaat een zekere tijd overheen. Terwijl het geneesmiddel zich door het lichaam verspreidt en zijn werk doet, filteren de nieren het bloed en halen ze het geneesmiddel er geleidelijk aan uit. Er spelen zich dus twee processen tegelijk af: absorptie en eliminatie. Beide worden voorgesteld in de onderstaande figuur.</w:t>
      </w:r>
    </w:p>
    <w:p w:rsidR="00F932C1" w:rsidRDefault="00F932C1" w:rsidP="00F932C1">
      <w:pPr>
        <w:pStyle w:val="uwFiguurformule"/>
      </w:pPr>
      <w:r>
        <w:rPr>
          <w:noProof/>
          <w:lang w:val="nl-NL" w:eastAsia="nl-NL"/>
        </w:rPr>
        <w:drawing>
          <wp:inline distT="0" distB="0" distL="0" distR="0">
            <wp:extent cx="2883600" cy="1000800"/>
            <wp:effectExtent l="0" t="0" r="0" b="8890"/>
            <wp:docPr id="515" name="Afbeelding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 name="fig05A.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883600" cy="1000800"/>
                    </a:xfrm>
                    <a:prstGeom prst="rect">
                      <a:avLst/>
                    </a:prstGeom>
                  </pic:spPr>
                </pic:pic>
              </a:graphicData>
            </a:graphic>
          </wp:inline>
        </w:drawing>
      </w:r>
    </w:p>
    <w:p w:rsidR="00F932C1" w:rsidRDefault="00F932C1" w:rsidP="00F932C1">
      <w:pPr>
        <w:pStyle w:val="uwwtBasis"/>
      </w:pPr>
      <w:r>
        <w:t>De functie die de concentratie uitdrukt in termen van de tijd wordt gegeven door</w:t>
      </w:r>
    </w:p>
    <w:p w:rsidR="00F932C1" w:rsidRDefault="00F932C1" w:rsidP="00F932C1">
      <w:pPr>
        <w:pStyle w:val="uwFiguurformule"/>
        <w:rPr>
          <w:rFonts w:eastAsiaTheme="minorEastAsia"/>
        </w:rPr>
      </w:pPr>
      <m:oMath>
        <m:r>
          <w:rPr>
            <w:rFonts w:ascii="Cambria Math" w:hAnsi="Cambria Math"/>
          </w:rPr>
          <m:t>C</m:t>
        </m:r>
        <m:r>
          <m:rPr>
            <m:sty m:val="p"/>
          </m:rPr>
          <w:rPr>
            <w:rFonts w:ascii="Cambria Math" w:hAnsi="Cambria Math"/>
          </w:rPr>
          <m:t>=</m:t>
        </m:r>
        <m:f>
          <m:fPr>
            <m:ctrlPr>
              <w:rPr>
                <w:rFonts w:ascii="Cambria Math" w:hAnsi="Cambria Math"/>
              </w:rPr>
            </m:ctrlPr>
          </m:fPr>
          <m:num>
            <m:r>
              <w:rPr>
                <w:rFonts w:ascii="Cambria Math" w:hAnsi="Cambria Math"/>
              </w:rPr>
              <m:t>FD</m:t>
            </m:r>
            <m:sSub>
              <m:sSubPr>
                <m:ctrlPr>
                  <w:rPr>
                    <w:rFonts w:ascii="Cambria Math" w:hAnsi="Cambria Math"/>
                  </w:rPr>
                </m:ctrlPr>
              </m:sSubPr>
              <m:e>
                <m:r>
                  <w:rPr>
                    <w:rFonts w:ascii="Cambria Math" w:hAnsi="Cambria Math"/>
                  </w:rPr>
                  <m:t>k</m:t>
                </m:r>
              </m:e>
              <m:sub>
                <m:r>
                  <w:rPr>
                    <w:rFonts w:ascii="Cambria Math" w:hAnsi="Cambria Math"/>
                  </w:rPr>
                  <m:t>a</m:t>
                </m:r>
              </m:sub>
            </m:sSub>
          </m:num>
          <m:den>
            <m:sSub>
              <m:sSubPr>
                <m:ctrlPr>
                  <w:rPr>
                    <w:rFonts w:ascii="Cambria Math" w:hAnsi="Cambria Math"/>
                  </w:rPr>
                </m:ctrlPr>
              </m:sSubPr>
              <m:e>
                <m:r>
                  <w:rPr>
                    <w:rFonts w:ascii="Cambria Math" w:hAnsi="Cambria Math"/>
                  </w:rPr>
                  <m:t>V</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a</m:t>
                    </m:r>
                  </m:sub>
                </m:sSub>
                <m:r>
                  <m:rPr>
                    <m:sty m:val="p"/>
                  </m:rPr>
                  <w:rPr>
                    <w:rFonts w:ascii="Cambria Math" w:hAnsi="Cambria Math"/>
                  </w:rPr>
                  <m:t>-</m:t>
                </m:r>
                <m:r>
                  <w:rPr>
                    <w:rFonts w:ascii="Cambria Math" w:hAnsi="Cambria Math"/>
                  </w:rPr>
                  <m:t>k</m:t>
                </m:r>
              </m:e>
              <m:sub>
                <m:r>
                  <w:rPr>
                    <w:rFonts w:ascii="Cambria Math" w:hAnsi="Cambria Math"/>
                  </w:rPr>
                  <m:t>e</m:t>
                </m:r>
              </m:sub>
            </m:sSub>
            <m:r>
              <m:rPr>
                <m:sty m:val="p"/>
              </m:rPr>
              <w:rPr>
                <w:rFonts w:ascii="Cambria Math" w:hAnsi="Cambria Math"/>
              </w:rPr>
              <m:t>)</m:t>
            </m:r>
          </m:den>
        </m:f>
        <m:d>
          <m:dPr>
            <m:ctrlPr>
              <w:rPr>
                <w:rFonts w:ascii="Cambria Math" w:eastAsiaTheme="minorEastAsia" w:hAnsi="Cambria Math"/>
              </w:rPr>
            </m:ctrlPr>
          </m:dPr>
          <m:e>
            <m:sSup>
              <m:sSupPr>
                <m:ctrlPr>
                  <w:rPr>
                    <w:rFonts w:ascii="Cambria Math" w:eastAsiaTheme="minorEastAsia" w:hAnsi="Cambria Math"/>
                  </w:rPr>
                </m:ctrlPr>
              </m:sSupPr>
              <m:e>
                <m:r>
                  <w:rPr>
                    <w:rFonts w:ascii="Cambria Math" w:eastAsiaTheme="minorEastAsia" w:hAnsi="Cambria Math"/>
                  </w:rPr>
                  <m:t>e</m:t>
                </m:r>
              </m:e>
              <m:sup>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k</m:t>
                    </m:r>
                  </m:e>
                  <m:sub>
                    <m:r>
                      <w:rPr>
                        <w:rFonts w:ascii="Cambria Math" w:eastAsiaTheme="minorEastAsia" w:hAnsi="Cambria Math"/>
                      </w:rPr>
                      <m:t>e</m:t>
                    </m:r>
                  </m:sub>
                </m:sSub>
                <m:r>
                  <w:rPr>
                    <w:rFonts w:ascii="Cambria Math" w:eastAsiaTheme="minorEastAsia" w:hAnsi="Cambria Math"/>
                  </w:rPr>
                  <m:t>t</m:t>
                </m:r>
              </m:sup>
            </m:sSup>
            <m:r>
              <m:rPr>
                <m:sty m:val="p"/>
              </m:rPr>
              <w:rPr>
                <w:rFonts w:ascii="Cambria Math" w:eastAsiaTheme="minorEastAsia" w:hAnsi="Cambria Math"/>
              </w:rPr>
              <m:t>-</m:t>
            </m:r>
            <m:sSup>
              <m:sSupPr>
                <m:ctrlPr>
                  <w:rPr>
                    <w:rFonts w:ascii="Cambria Math" w:eastAsiaTheme="minorEastAsia" w:hAnsi="Cambria Math"/>
                  </w:rPr>
                </m:ctrlPr>
              </m:sSupPr>
              <m:e>
                <m:r>
                  <w:rPr>
                    <w:rFonts w:ascii="Cambria Math" w:eastAsiaTheme="minorEastAsia" w:hAnsi="Cambria Math"/>
                  </w:rPr>
                  <m:t>e</m:t>
                </m:r>
              </m:e>
              <m:sup>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k</m:t>
                    </m:r>
                  </m:e>
                  <m:sub>
                    <m:r>
                      <w:rPr>
                        <w:rFonts w:ascii="Cambria Math" w:eastAsiaTheme="minorEastAsia" w:hAnsi="Cambria Math"/>
                      </w:rPr>
                      <m:t>a</m:t>
                    </m:r>
                  </m:sub>
                </m:sSub>
                <m:r>
                  <w:rPr>
                    <w:rFonts w:ascii="Cambria Math" w:eastAsiaTheme="minorEastAsia" w:hAnsi="Cambria Math"/>
                  </w:rPr>
                  <m:t>t</m:t>
                </m:r>
              </m:sup>
            </m:sSup>
          </m:e>
        </m:d>
        <m:r>
          <m:rPr>
            <m:sty m:val="p"/>
          </m:rPr>
          <w:rPr>
            <w:rFonts w:ascii="Cambria Math" w:eastAsiaTheme="minorEastAsia" w:hAnsi="Cambria Math"/>
          </w:rPr>
          <m:t xml:space="preserve"> </m:t>
        </m:r>
      </m:oMath>
      <w:r>
        <w:rPr>
          <w:rFonts w:eastAsiaTheme="minorEastAsia"/>
        </w:rPr>
        <w:t>,</w:t>
      </w:r>
    </w:p>
    <w:p w:rsidR="00F932C1" w:rsidRDefault="00F932C1" w:rsidP="00F932C1">
      <w:pPr>
        <w:pStyle w:val="uwwtBasis"/>
      </w:pPr>
      <w:r>
        <w:t>waarbij de variabelen en de parameters de volgende betekenis hebben:</w:t>
      </w:r>
    </w:p>
    <w:p w:rsidR="00F932C1" w:rsidRPr="00A1051F" w:rsidRDefault="00F932C1" w:rsidP="00F932C1">
      <w:pPr>
        <w:pStyle w:val="uwwtOpsommingStreepje"/>
        <w:tabs>
          <w:tab w:val="clear" w:pos="360"/>
          <w:tab w:val="num" w:pos="369"/>
        </w:tabs>
      </w:pPr>
      <m:oMath>
        <m:r>
          <w:rPr>
            <w:rFonts w:ascii="Cambria Math" w:hAnsi="Cambria Math"/>
          </w:rPr>
          <m:t>C</m:t>
        </m:r>
      </m:oMath>
      <w:r>
        <w:rPr>
          <w:rFonts w:eastAsiaTheme="minorEastAsia"/>
        </w:rPr>
        <w:t xml:space="preserve"> is de concentratie van het geneesmiddel in mg (geneesmiddel) per liter (lichaamsvocht);</w:t>
      </w:r>
    </w:p>
    <w:p w:rsidR="00F932C1" w:rsidRPr="00AC2A6E" w:rsidRDefault="00F932C1" w:rsidP="00F932C1">
      <w:pPr>
        <w:pStyle w:val="uwwtOpsommingStreepje"/>
        <w:tabs>
          <w:tab w:val="clear" w:pos="360"/>
          <w:tab w:val="num" w:pos="369"/>
        </w:tabs>
      </w:pPr>
      <m:oMath>
        <m:r>
          <w:rPr>
            <w:rFonts w:ascii="Cambria Math" w:hAnsi="Cambria Math"/>
          </w:rPr>
          <m:t>t</m:t>
        </m:r>
      </m:oMath>
      <w:r>
        <w:rPr>
          <w:rFonts w:eastAsiaTheme="minorEastAsia"/>
        </w:rPr>
        <w:t xml:space="preserve"> stelt de tijd voor sinds de inname van het geneesmiddel (in uur);</w:t>
      </w:r>
    </w:p>
    <w:p w:rsidR="00F932C1" w:rsidRPr="001A0EAC" w:rsidRDefault="00F932C1" w:rsidP="00F932C1">
      <w:pPr>
        <w:pStyle w:val="uwwtOpsommingStreepje"/>
        <w:tabs>
          <w:tab w:val="clear" w:pos="360"/>
          <w:tab w:val="num" w:pos="369"/>
        </w:tabs>
      </w:pPr>
      <m:oMath>
        <m:r>
          <w:rPr>
            <w:rFonts w:ascii="Cambria Math" w:hAnsi="Cambria Math"/>
          </w:rPr>
          <m:t>D</m:t>
        </m:r>
      </m:oMath>
      <w:r>
        <w:rPr>
          <w:rFonts w:eastAsiaTheme="minorEastAsia"/>
        </w:rPr>
        <w:t xml:space="preserve"> is de dosis van het geneesmiddel die we innemen (in mg); bij wijze van voorbeeld nemen we </w:t>
      </w:r>
      <m:oMath>
        <m:r>
          <w:rPr>
            <w:rFonts w:ascii="Cambria Math" w:eastAsiaTheme="minorEastAsia" w:hAnsi="Cambria Math"/>
          </w:rPr>
          <m:t>D=50</m:t>
        </m:r>
      </m:oMath>
      <w:r>
        <w:rPr>
          <w:rFonts w:eastAsiaTheme="minorEastAsia"/>
        </w:rPr>
        <w:t>;</w:t>
      </w:r>
    </w:p>
    <w:p w:rsidR="00F932C1" w:rsidRPr="0078184C" w:rsidRDefault="00F932C1" w:rsidP="00F932C1">
      <w:pPr>
        <w:pStyle w:val="uwwtOpsommingStreepje"/>
        <w:tabs>
          <w:tab w:val="clear" w:pos="360"/>
          <w:tab w:val="num" w:pos="369"/>
        </w:tabs>
      </w:pPr>
      <w:r>
        <w:rPr>
          <w:rFonts w:eastAsiaTheme="minorEastAsia"/>
        </w:rPr>
        <w:t xml:space="preserve">bij orale inname wordt maar een fractie (‘percentage’) van de volledige dosis effectief opgenomen en dat geven we weer via een parameter </w:t>
      </w:r>
      <m:oMath>
        <m:r>
          <w:rPr>
            <w:rFonts w:ascii="Cambria Math" w:eastAsiaTheme="minorEastAsia" w:hAnsi="Cambria Math"/>
          </w:rPr>
          <m:t>F</m:t>
        </m:r>
      </m:oMath>
      <w:r>
        <w:rPr>
          <w:rFonts w:eastAsiaTheme="minorEastAsia"/>
        </w:rPr>
        <w:t>; bij wijze van voorbe</w:t>
      </w:r>
      <w:proofErr w:type="spellStart"/>
      <w:r>
        <w:rPr>
          <w:rFonts w:eastAsiaTheme="minorEastAsia"/>
        </w:rPr>
        <w:t>eld</w:t>
      </w:r>
      <w:proofErr w:type="spellEnd"/>
      <w:r>
        <w:rPr>
          <w:rFonts w:eastAsiaTheme="minorEastAsia"/>
        </w:rPr>
        <w:t xml:space="preserve"> nemen we </w:t>
      </w:r>
      <m:oMath>
        <m:r>
          <w:rPr>
            <w:rFonts w:ascii="Cambria Math" w:eastAsiaTheme="minorEastAsia" w:hAnsi="Cambria Math"/>
          </w:rPr>
          <m:t>F=0,2</m:t>
        </m:r>
      </m:oMath>
      <w:r>
        <w:rPr>
          <w:rFonts w:eastAsiaTheme="minorEastAsia"/>
        </w:rPr>
        <w:t>;</w:t>
      </w:r>
    </w:p>
    <w:p w:rsidR="00F932C1" w:rsidRPr="00EB3BFD" w:rsidRDefault="00F932C1" w:rsidP="00F932C1">
      <w:pPr>
        <w:pStyle w:val="uwwtOpsommingStreepje"/>
        <w:tabs>
          <w:tab w:val="clear" w:pos="360"/>
          <w:tab w:val="num" w:pos="369"/>
        </w:tabs>
      </w:pPr>
      <m:oMath>
        <m:r>
          <w:rPr>
            <w:rFonts w:ascii="Cambria Math" w:hAnsi="Cambria Math"/>
          </w:rPr>
          <m:t>V</m:t>
        </m:r>
      </m:oMath>
      <w:r>
        <w:rPr>
          <w:rFonts w:eastAsiaTheme="minorEastAsia"/>
        </w:rPr>
        <w:t xml:space="preserve"> stelt de hoeveelheid lichaamsvocht van de persoon in kwestie voor (in liter); bij wijze van voorbeeld nemen we </w:t>
      </w:r>
      <m:oMath>
        <m:r>
          <w:rPr>
            <w:rFonts w:ascii="Cambria Math" w:eastAsiaTheme="minorEastAsia" w:hAnsi="Cambria Math"/>
          </w:rPr>
          <m:t>V=40</m:t>
        </m:r>
      </m:oMath>
      <w:r>
        <w:rPr>
          <w:rFonts w:eastAsiaTheme="minorEastAsia"/>
        </w:rPr>
        <w:t>;</w:t>
      </w:r>
    </w:p>
    <w:p w:rsidR="00F932C1" w:rsidRDefault="00F932C1" w:rsidP="00F932C1">
      <w:pPr>
        <w:pStyle w:val="uwwtOpsommingStreepje"/>
        <w:tabs>
          <w:tab w:val="clear" w:pos="360"/>
          <w:tab w:val="num" w:pos="369"/>
        </w:tabs>
      </w:pPr>
      <m:oMath>
        <m:sSub>
          <m:sSubPr>
            <m:ctrlPr>
              <w:rPr>
                <w:rFonts w:ascii="Cambria Math" w:hAnsi="Cambria Math"/>
                <w:i/>
              </w:rPr>
            </m:ctrlPr>
          </m:sSubPr>
          <m:e>
            <m:r>
              <w:rPr>
                <w:rFonts w:ascii="Cambria Math" w:hAnsi="Cambria Math"/>
              </w:rPr>
              <m:t>k</m:t>
            </m:r>
          </m:e>
          <m:sub>
            <m:r>
              <w:rPr>
                <w:rFonts w:ascii="Cambria Math" w:hAnsi="Cambria Math"/>
              </w:rPr>
              <m:t>a</m:t>
            </m:r>
          </m:sub>
        </m:sSub>
      </m:oMath>
      <w:r>
        <w:rPr>
          <w:rFonts w:eastAsiaTheme="minorEastAsia"/>
        </w:rPr>
        <w:t xml:space="preserve"> en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e</m:t>
            </m:r>
          </m:sub>
        </m:sSub>
      </m:oMath>
      <w:r>
        <w:rPr>
          <w:rFonts w:eastAsiaTheme="minorEastAsia"/>
        </w:rPr>
        <w:t xml:space="preserve"> zijn parameters die samenhangen met de snelheid waarmee het absorptie- en eliminatieproces verlopen; bij wijze van voorbeeld nemen we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a</m:t>
            </m:r>
          </m:sub>
        </m:sSub>
        <m:r>
          <w:rPr>
            <w:rFonts w:ascii="Cambria Math" w:eastAsiaTheme="minorEastAsia" w:hAnsi="Cambria Math"/>
          </w:rPr>
          <m:t>=0,55</m:t>
        </m:r>
      </m:oMath>
      <w:r>
        <w:rPr>
          <w:rFonts w:eastAsiaTheme="minorEastAsia"/>
        </w:rPr>
        <w:t xml:space="preserve"> en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e</m:t>
            </m:r>
          </m:sub>
        </m:sSub>
        <m:r>
          <w:rPr>
            <w:rFonts w:ascii="Cambria Math" w:eastAsiaTheme="minorEastAsia" w:hAnsi="Cambria Math"/>
          </w:rPr>
          <m:t>=0,05</m:t>
        </m:r>
      </m:oMath>
      <w:r>
        <w:rPr>
          <w:rFonts w:eastAsiaTheme="minorEastAsia"/>
        </w:rPr>
        <w:t xml:space="preserve">, beide met eenheid </w:t>
      </w:r>
      <m:oMath>
        <m:sSup>
          <m:sSupPr>
            <m:ctrlPr>
              <w:rPr>
                <w:rFonts w:ascii="Cambria Math" w:eastAsiaTheme="minorEastAsia" w:hAnsi="Cambria Math"/>
                <w:i/>
              </w:rPr>
            </m:ctrlPr>
          </m:sSupPr>
          <m:e>
            <m:r>
              <m:rPr>
                <m:sty m:val="p"/>
              </m:rPr>
              <w:rPr>
                <w:rFonts w:ascii="Cambria Math" w:eastAsiaTheme="minorEastAsia" w:hAnsi="Cambria Math"/>
              </w:rPr>
              <m:t>h</m:t>
            </m:r>
          </m:e>
          <m:sup>
            <m:r>
              <w:rPr>
                <w:rFonts w:ascii="Cambria Math" w:eastAsiaTheme="minorEastAsia" w:hAnsi="Cambria Math"/>
              </w:rPr>
              <m:t>-1</m:t>
            </m:r>
          </m:sup>
        </m:sSup>
      </m:oMath>
      <w:r>
        <w:rPr>
          <w:rFonts w:eastAsiaTheme="minorEastAsia"/>
        </w:rPr>
        <w:t xml:space="preserve"> (waaruit we kunnen zien dat het absorptieproces veel sneller verloopt dat het eliminatieproces, een aanname die we in het algemeen maken).</w:t>
      </w:r>
    </w:p>
    <w:p w:rsidR="00F932C1" w:rsidRDefault="00F932C1" w:rsidP="00F932C1">
      <w:pPr>
        <w:pStyle w:val="uwwtNummeringNiv1"/>
        <w:numPr>
          <w:ilvl w:val="0"/>
          <w:numId w:val="5"/>
        </w:numPr>
      </w:pPr>
      <w:r>
        <w:t>Geef de vergelijking van de functie in het voorbeeld. Maak een grafiek met behulp van je rekenmachine of computer. Beschrijf de evolutie van de concentratie in woorden.</w:t>
      </w:r>
    </w:p>
    <w:p w:rsidR="00F932C1" w:rsidRPr="00F932C1" w:rsidRDefault="00F932C1" w:rsidP="00F932C1">
      <w:pPr>
        <w:pStyle w:val="Lijstalinea"/>
        <w:numPr>
          <w:ilvl w:val="0"/>
          <w:numId w:val="4"/>
        </w:numPr>
        <w:spacing w:after="120" w:line="240" w:lineRule="auto"/>
        <w:contextualSpacing w:val="0"/>
        <w:jc w:val="both"/>
        <w:rPr>
          <w:rFonts w:ascii="Cambria" w:hAnsi="Cambria"/>
          <w:vanish/>
          <w:sz w:val="20"/>
          <w:lang w:val="nl-BE"/>
        </w:rPr>
      </w:pPr>
    </w:p>
    <w:p w:rsidR="00F932C1" w:rsidRDefault="00F932C1" w:rsidP="00F932C1">
      <w:pPr>
        <w:pStyle w:val="uwwtNummeringNiv1"/>
        <w:numPr>
          <w:ilvl w:val="0"/>
          <w:numId w:val="4"/>
        </w:numPr>
      </w:pPr>
      <w:r>
        <w:t xml:space="preserve">Voeg aan je grafiek nu de grafieken van de volgende twee functies toe: </w:t>
      </w:r>
      <m:oMath>
        <m:r>
          <w:rPr>
            <w:rFonts w:ascii="Cambria Math" w:hAnsi="Cambria Math"/>
          </w:rPr>
          <m:t>C=0,275</m:t>
        </m:r>
        <m:d>
          <m:dPr>
            <m:ctrlPr>
              <w:rPr>
                <w:rFonts w:ascii="Cambria Math" w:eastAsiaTheme="minorEastAsia" w:hAnsi="Cambria Math"/>
                <w:i/>
              </w:rPr>
            </m:ctrlPr>
          </m:dPr>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-0,55t</m:t>
                </m:r>
              </m:sup>
            </m:sSup>
          </m:e>
        </m:d>
      </m:oMath>
      <w:r>
        <w:rPr>
          <w:rFonts w:eastAsiaTheme="minorEastAsia"/>
        </w:rPr>
        <w:t xml:space="preserve"> en </w:t>
      </w:r>
      <m:oMath>
        <m:r>
          <w:rPr>
            <w:rFonts w:ascii="Cambria Math" w:hAnsi="Cambria Math"/>
          </w:rPr>
          <m:t>C=0,275</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-0,05t</m:t>
            </m:r>
          </m:sup>
        </m:sSup>
      </m:oMath>
      <w:r>
        <w:rPr>
          <w:rFonts w:eastAsiaTheme="minorEastAsia"/>
        </w:rPr>
        <w:t>. Beschrijf wat je ziet en verklaar dit.</w:t>
      </w:r>
    </w:p>
    <w:p w:rsidR="00F932C1" w:rsidRDefault="00F932C1" w:rsidP="00F932C1">
      <w:pPr>
        <w:pStyle w:val="uwwtNummeringNiv1"/>
        <w:numPr>
          <w:ilvl w:val="0"/>
          <w:numId w:val="4"/>
        </w:numPr>
      </w:pPr>
      <w:r>
        <w:t xml:space="preserve">Vertrek nu van de algemene vergelijking en stel formules of voor </w:t>
      </w:r>
      <w:r>
        <w:rPr>
          <w:rFonts w:eastAsiaTheme="minorEastAsia"/>
        </w:rPr>
        <w:t xml:space="preserve">het tijdstip </w:t>
      </w:r>
      <m:oMath>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max</m:t>
            </m:r>
          </m:sub>
        </m:sSub>
      </m:oMath>
      <w:r>
        <w:rPr>
          <w:rFonts w:eastAsiaTheme="minorEastAsia"/>
        </w:rPr>
        <w:t xml:space="preserve"> waarop de maximale concentratie</w:t>
      </w:r>
      <w:r>
        <w:t xml:space="preserv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max</m:t>
            </m:r>
          </m:sub>
        </m:sSub>
      </m:oMath>
      <w:r>
        <w:rPr>
          <w:rFonts w:eastAsiaTheme="minorEastAsia"/>
        </w:rPr>
        <w:t xml:space="preserve"> bereikt wordt en het tijdstip </w:t>
      </w:r>
      <m:oMath>
        <m:sSub>
          <m:sSubPr>
            <m:ctrlPr>
              <w:rPr>
                <w:rFonts w:ascii="Cambria Math" w:eastAsiaTheme="minorEastAsia" w:hAnsi="Cambria Math"/>
              </w:rPr>
            </m:ctrlPr>
          </m:sSubPr>
          <m:e>
            <m:r>
              <w:rPr>
                <w:rFonts w:ascii="Cambria Math" w:eastAsiaTheme="minorEastAsia" w:hAnsi="Cambria Math"/>
              </w:rPr>
              <m:t>t</m:t>
            </m:r>
          </m:e>
          <m:sub>
            <m:r>
              <m:rPr>
                <m:sty m:val="p"/>
              </m:rPr>
              <w:rPr>
                <w:rFonts w:ascii="Cambria Math" w:eastAsiaTheme="minorEastAsia" w:hAnsi="Cambria Math"/>
              </w:rPr>
              <m:t>bp</m:t>
            </m:r>
          </m:sub>
        </m:sSub>
      </m:oMath>
      <w:r>
        <w:rPr>
          <w:rFonts w:eastAsiaTheme="minorEastAsia"/>
        </w:rPr>
        <w:t xml:space="preserve"> waarvoor de grafiek een buigpunt vertoont.</w:t>
      </w:r>
    </w:p>
    <w:p w:rsidR="00F932C1" w:rsidRDefault="00F932C1" w:rsidP="00F932C1">
      <w:pPr>
        <w:pStyle w:val="uwwtBasis"/>
      </w:pPr>
      <w:r>
        <w:rPr>
          <w:rFonts w:eastAsiaTheme="minorEastAsia"/>
        </w:rPr>
        <w:t xml:space="preserve">De concentratie van het geneesmiddel moet tussen twee grenzen blijven: de minimale effectieve concentratie (MEC) en de minimale toxische concentratie (MTC). Het gebied daartussen heet het therapeutische venster. </w:t>
      </w:r>
      <w:r>
        <w:t xml:space="preserve">Veronderstel dat in ons voorbeeld </w:t>
      </w:r>
      <m:oMath>
        <m:r>
          <m:rPr>
            <m:sty m:val="p"/>
          </m:rPr>
          <w:rPr>
            <w:rFonts w:ascii="Cambria Math" w:hAnsi="Cambria Math"/>
          </w:rPr>
          <m:t>MEC</m:t>
        </m:r>
        <m:r>
          <w:rPr>
            <w:rFonts w:ascii="Cambria Math" w:hAnsi="Cambria Math"/>
          </w:rPr>
          <m:t>=0,1</m:t>
        </m:r>
      </m:oMath>
      <w:r>
        <w:rPr>
          <w:rFonts w:eastAsiaTheme="minorEastAsia"/>
        </w:rPr>
        <w:t xml:space="preserve">5 en </w:t>
      </w:r>
      <m:oMath>
        <m:r>
          <m:rPr>
            <m:sty m:val="p"/>
          </m:rPr>
          <w:rPr>
            <w:rFonts w:ascii="Cambria Math" w:eastAsiaTheme="minorEastAsia" w:hAnsi="Cambria Math"/>
          </w:rPr>
          <m:t>MTC</m:t>
        </m:r>
        <m:r>
          <w:rPr>
            <w:rFonts w:ascii="Cambria Math" w:eastAsiaTheme="minorEastAsia" w:hAnsi="Cambria Math"/>
          </w:rPr>
          <m:t>=0,25</m:t>
        </m:r>
      </m:oMath>
      <w:r>
        <w:rPr>
          <w:rFonts w:eastAsiaTheme="minorEastAsia"/>
        </w:rPr>
        <w:t xml:space="preserve"> (beide in mg per liter).</w:t>
      </w:r>
    </w:p>
    <w:p w:rsidR="00F932C1" w:rsidRDefault="00F932C1" w:rsidP="00F932C1">
      <w:pPr>
        <w:pStyle w:val="uwwtNummeringNiv1"/>
        <w:tabs>
          <w:tab w:val="clear" w:pos="360"/>
          <w:tab w:val="num" w:pos="369"/>
        </w:tabs>
        <w:ind w:left="369" w:hanging="369"/>
      </w:pPr>
      <w:r>
        <w:rPr>
          <w:rFonts w:eastAsiaTheme="minorEastAsia"/>
        </w:rPr>
        <w:t xml:space="preserve">Bepaal via de grafiek tussen welke tijdstippen de concentratie binnen het therapeutische venster valt. Bepaal deze grenzen ook door berekening. </w:t>
      </w:r>
    </w:p>
    <w:p w:rsidR="00F932C1" w:rsidRPr="003A314E" w:rsidRDefault="00F932C1" w:rsidP="00F932C1">
      <w:pPr>
        <w:pStyle w:val="uwwtNummeringNiv1"/>
        <w:tabs>
          <w:tab w:val="clear" w:pos="360"/>
          <w:tab w:val="num" w:pos="369"/>
        </w:tabs>
        <w:ind w:left="369" w:hanging="369"/>
      </w:pPr>
      <w:r>
        <w:t>Wat is de maximale dosis die je mag geven? Wanneer zou je een nieuwe dosis moeten innemen? Welke dosis?</w:t>
      </w:r>
    </w:p>
    <w:p w:rsidR="00F932C1" w:rsidRPr="00EA2FD0" w:rsidRDefault="00F932C1" w:rsidP="00F932C1">
      <w:pPr>
        <w:pStyle w:val="uwwtAntwoord"/>
      </w:pPr>
    </w:p>
    <w:p w:rsidR="00F932C1" w:rsidRDefault="00F932C1" w:rsidP="00F932C1">
      <w:pPr>
        <w:pStyle w:val="uwwtBasis"/>
      </w:pPr>
      <w:r>
        <w:lastRenderedPageBreak/>
        <w:t>In de inleiding haalden we al aan dat het geneesmiddel bij orale toediening niet volledig opgenomen wordt in het lichaam. We vergelijken de orale toediening nu met toediening van dezelfde dosis via een intraveneuze injectie. In dat laatste geval wordt de evolutie van de concentratie gegeven door de dalende exponentiële functie</w:t>
      </w:r>
    </w:p>
    <w:p w:rsidR="00F932C1" w:rsidRDefault="00F932C1" w:rsidP="00F932C1">
      <w:pPr>
        <w:pStyle w:val="uwFiguurformule"/>
      </w:pPr>
      <m:oMath>
        <m:r>
          <w:rPr>
            <w:rFonts w:ascii="Cambria Math" w:hAnsi="Cambria Math"/>
          </w:rPr>
          <m:t>C</m:t>
        </m:r>
        <m:r>
          <m:rPr>
            <m:sty m:val="p"/>
          </m:rPr>
          <w:rPr>
            <w:rFonts w:ascii="Cambria Math" w:hAnsi="Cambria Math"/>
          </w:rPr>
          <m:t>=</m:t>
        </m:r>
        <m:f>
          <m:fPr>
            <m:ctrlPr>
              <w:rPr>
                <w:rFonts w:ascii="Cambria Math" w:hAnsi="Cambria Math"/>
              </w:rPr>
            </m:ctrlPr>
          </m:fPr>
          <m:num>
            <m:r>
              <w:rPr>
                <w:rFonts w:ascii="Cambria Math" w:hAnsi="Cambria Math"/>
              </w:rPr>
              <m:t>D</m:t>
            </m:r>
          </m:num>
          <m:den>
            <m:r>
              <w:rPr>
                <w:rFonts w:ascii="Cambria Math" w:hAnsi="Cambria Math"/>
              </w:rPr>
              <m:t>V</m:t>
            </m:r>
          </m:den>
        </m:f>
        <m:r>
          <m:rPr>
            <m:sty m:val="p"/>
          </m:rPr>
          <w:rPr>
            <w:rFonts w:ascii="Cambria Math" w:hAnsi="Cambria Math"/>
          </w:rPr>
          <m:t>⋅</m:t>
        </m:r>
        <m:sSup>
          <m:sSupPr>
            <m:ctrlPr>
              <w:rPr>
                <w:rFonts w:ascii="Cambria Math" w:hAnsi="Cambria Math"/>
              </w:rPr>
            </m:ctrlPr>
          </m:sSupPr>
          <m:e>
            <m:r>
              <w:rPr>
                <w:rFonts w:ascii="Cambria Math" w:hAnsi="Cambria Math"/>
              </w:rPr>
              <m:t>e</m:t>
            </m:r>
          </m:e>
          <m:sup>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e</m:t>
                </m:r>
              </m:sub>
            </m:sSub>
            <m:r>
              <w:rPr>
                <w:rFonts w:ascii="Cambria Math" w:hAnsi="Cambria Math"/>
              </w:rPr>
              <m:t>t</m:t>
            </m:r>
          </m:sup>
        </m:sSup>
      </m:oMath>
      <w:r>
        <w:t>.</w:t>
      </w:r>
    </w:p>
    <w:p w:rsidR="00F932C1" w:rsidRDefault="00F932C1" w:rsidP="00F932C1">
      <w:pPr>
        <w:pStyle w:val="uwwtBasis"/>
      </w:pPr>
      <w:r>
        <w:t>De figuur hieronder toont (voor de voorbeeldwaarden voor de parameters) de evolutie van de concentratie bij orale inname (volle lijn) en bij toediening via intraveneuze injectie (streeplijn).</w:t>
      </w:r>
    </w:p>
    <w:p w:rsidR="00F932C1" w:rsidRDefault="00F932C1" w:rsidP="00F932C1">
      <w:pPr>
        <w:pStyle w:val="uwFiguurformule"/>
      </w:pPr>
      <w:r>
        <w:rPr>
          <w:noProof/>
          <w:lang w:val="nl-NL" w:eastAsia="nl-NL"/>
        </w:rPr>
        <w:drawing>
          <wp:inline distT="0" distB="0" distL="0" distR="0">
            <wp:extent cx="2584800" cy="2008800"/>
            <wp:effectExtent l="0" t="0" r="6350" b="0"/>
            <wp:docPr id="517" name="Afbeelding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fig01C.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584800" cy="2008800"/>
                    </a:xfrm>
                    <a:prstGeom prst="rect">
                      <a:avLst/>
                    </a:prstGeom>
                  </pic:spPr>
                </pic:pic>
              </a:graphicData>
            </a:graphic>
          </wp:inline>
        </w:drawing>
      </w:r>
    </w:p>
    <w:p w:rsidR="00F932C1" w:rsidRDefault="00F932C1" w:rsidP="00F932C1">
      <w:pPr>
        <w:pStyle w:val="uwwtBasis"/>
      </w:pPr>
      <w:r>
        <w:t xml:space="preserve">Om beide situaties te vergelijken, maken we gebruik van wat de totale biologische beschikbaarheid van het geneesmiddel genoemd wordt. Die wordt gegeven door de (totale) oppervlakte onder de grafiek van de concentratie als functie van de tijd (AUC, </w:t>
      </w:r>
      <w:proofErr w:type="spellStart"/>
      <w:r>
        <w:t>area</w:t>
      </w:r>
      <w:proofErr w:type="spellEnd"/>
      <w:r>
        <w:t xml:space="preserve"> </w:t>
      </w:r>
      <w:proofErr w:type="spellStart"/>
      <w:r>
        <w:t>under</w:t>
      </w:r>
      <w:proofErr w:type="spellEnd"/>
      <w:r>
        <w:t xml:space="preserve"> curve) vanaf de toediening, m.a.w. door de (oneigenlijke) integraal van </w:t>
      </w:r>
      <m:oMath>
        <m:r>
          <w:rPr>
            <w:rFonts w:ascii="Cambria Math" w:hAnsi="Cambria Math"/>
          </w:rPr>
          <m:t>0</m:t>
        </m:r>
      </m:oMath>
      <w:r>
        <w:rPr>
          <w:rFonts w:eastAsiaTheme="minorEastAsia"/>
        </w:rPr>
        <w:t xml:space="preserve"> tot </w:t>
      </w:r>
      <m:oMath>
        <m:r>
          <w:rPr>
            <w:rFonts w:ascii="Cambria Math" w:eastAsiaTheme="minorEastAsia" w:hAnsi="Cambria Math"/>
          </w:rPr>
          <m:t>+∞</m:t>
        </m:r>
      </m:oMath>
      <w:r>
        <w:rPr>
          <w:rFonts w:eastAsiaTheme="minorEastAsia"/>
        </w:rPr>
        <w:t xml:space="preserve"> van de functie </w:t>
      </w:r>
      <m:oMath>
        <m:r>
          <w:rPr>
            <w:rFonts w:ascii="Cambria Math" w:eastAsiaTheme="minorEastAsia" w:hAnsi="Cambria Math"/>
          </w:rPr>
          <m:t>C(t)</m:t>
        </m:r>
      </m:oMath>
      <w:r>
        <w:rPr>
          <w:rFonts w:eastAsiaTheme="minorEastAsia"/>
        </w:rPr>
        <w:t>.</w:t>
      </w:r>
    </w:p>
    <w:p w:rsidR="00F932C1" w:rsidRDefault="00F932C1" w:rsidP="00F932C1">
      <w:pPr>
        <w:pStyle w:val="uwwtNummeringNiv1"/>
        <w:numPr>
          <w:ilvl w:val="0"/>
          <w:numId w:val="4"/>
        </w:numPr>
      </w:pPr>
      <w:r>
        <w:t xml:space="preserve">Bereken deze integraal (m.a.w. de totale biologische beschikbaarheid) voor beide situaties. Doe dit onmiddellijk in het algemeen, niet voor het voorbeeld! Leg een verband met de betekenis van de parameter </w:t>
      </w:r>
      <m:oMath>
        <m:r>
          <w:rPr>
            <w:rFonts w:ascii="Cambria Math" w:hAnsi="Cambria Math"/>
          </w:rPr>
          <m:t>F</m:t>
        </m:r>
      </m:oMath>
      <w:r>
        <w:rPr>
          <w:rFonts w:eastAsiaTheme="minorEastAsia"/>
        </w:rPr>
        <w:t>.</w:t>
      </w:r>
    </w:p>
    <w:p w:rsidR="00F932C1" w:rsidRDefault="00F932C1" w:rsidP="00F932C1">
      <w:pPr>
        <w:pStyle w:val="uwwtAntwoord"/>
      </w:pPr>
    </w:p>
    <w:p w:rsidR="00D15983" w:rsidRPr="00F932C1" w:rsidRDefault="00D15983">
      <w:pPr>
        <w:rPr>
          <w:lang w:val="nl-BE"/>
        </w:rPr>
      </w:pPr>
    </w:p>
    <w:sectPr w:rsidR="00D15983" w:rsidRPr="00F932C1" w:rsidSect="00D159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Eras Demi ITC">
    <w:panose1 w:val="020B0805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4602A"/>
    <w:multiLevelType w:val="multilevel"/>
    <w:tmpl w:val="56F441A0"/>
    <w:styleLink w:val="uwLijstWerktekstNummering"/>
    <w:lvl w:ilvl="0">
      <w:start w:val="1"/>
      <w:numFmt w:val="decimal"/>
      <w:pStyle w:val="uwwtNummeringNiv1"/>
      <w:lvlText w:val="%1."/>
      <w:lvlJc w:val="left"/>
      <w:pPr>
        <w:tabs>
          <w:tab w:val="num" w:pos="369"/>
        </w:tabs>
        <w:ind w:left="369" w:hanging="369"/>
      </w:pPr>
      <w:rPr>
        <w:rFonts w:hint="default"/>
      </w:rPr>
    </w:lvl>
    <w:lvl w:ilvl="1">
      <w:start w:val="1"/>
      <w:numFmt w:val="lowerLetter"/>
      <w:pStyle w:val="uwwtNummeringNiv2"/>
      <w:lvlText w:val="%2."/>
      <w:lvlJc w:val="left"/>
      <w:pPr>
        <w:tabs>
          <w:tab w:val="num" w:pos="737"/>
        </w:tabs>
        <w:ind w:left="737" w:hanging="368"/>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
    <w:nsid w:val="4372305A"/>
    <w:multiLevelType w:val="hybridMultilevel"/>
    <w:tmpl w:val="AB9AA77A"/>
    <w:lvl w:ilvl="0" w:tplc="893EA7B8">
      <w:start w:val="1"/>
      <w:numFmt w:val="decimal"/>
      <w:pStyle w:val="Oranjeparagraaftite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4314F97"/>
    <w:multiLevelType w:val="multilevel"/>
    <w:tmpl w:val="71BCD500"/>
    <w:styleLink w:val="uwLijstWerktekstOpsomming"/>
    <w:lvl w:ilvl="0">
      <w:start w:val="1"/>
      <w:numFmt w:val="bullet"/>
      <w:pStyle w:val="uwwtOpsommingBol"/>
      <w:lvlText w:val=""/>
      <w:lvlJc w:val="left"/>
      <w:pPr>
        <w:tabs>
          <w:tab w:val="num" w:pos="369"/>
        </w:tabs>
        <w:ind w:left="369" w:hanging="369"/>
      </w:pPr>
      <w:rPr>
        <w:rFonts w:ascii="Symbol" w:hAnsi="Symbol" w:hint="default"/>
      </w:rPr>
    </w:lvl>
    <w:lvl w:ilvl="1">
      <w:start w:val="1"/>
      <w:numFmt w:val="bullet"/>
      <w:pStyle w:val="uwwtOpsommingStreepje"/>
      <w:lvlText w:val=""/>
      <w:lvlJc w:val="left"/>
      <w:pPr>
        <w:tabs>
          <w:tab w:val="num" w:pos="369"/>
        </w:tabs>
        <w:ind w:left="369" w:hanging="369"/>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F932C1"/>
    <w:rsid w:val="000003A0"/>
    <w:rsid w:val="0000214B"/>
    <w:rsid w:val="00002763"/>
    <w:rsid w:val="0000298D"/>
    <w:rsid w:val="00002B5D"/>
    <w:rsid w:val="000036C6"/>
    <w:rsid w:val="00003A26"/>
    <w:rsid w:val="00003F5F"/>
    <w:rsid w:val="000041A4"/>
    <w:rsid w:val="00004EA3"/>
    <w:rsid w:val="00005BBB"/>
    <w:rsid w:val="000062EC"/>
    <w:rsid w:val="000067A1"/>
    <w:rsid w:val="000075E5"/>
    <w:rsid w:val="00007661"/>
    <w:rsid w:val="00007743"/>
    <w:rsid w:val="00007A66"/>
    <w:rsid w:val="00007D71"/>
    <w:rsid w:val="0001025B"/>
    <w:rsid w:val="000110AD"/>
    <w:rsid w:val="000122C0"/>
    <w:rsid w:val="000123BE"/>
    <w:rsid w:val="00012B34"/>
    <w:rsid w:val="00013415"/>
    <w:rsid w:val="00013894"/>
    <w:rsid w:val="000139FE"/>
    <w:rsid w:val="00013C28"/>
    <w:rsid w:val="00013C8E"/>
    <w:rsid w:val="00013DD7"/>
    <w:rsid w:val="00013FAC"/>
    <w:rsid w:val="00014B59"/>
    <w:rsid w:val="0001517E"/>
    <w:rsid w:val="0001582E"/>
    <w:rsid w:val="00015ED8"/>
    <w:rsid w:val="00016689"/>
    <w:rsid w:val="00016828"/>
    <w:rsid w:val="00016D4A"/>
    <w:rsid w:val="00016E53"/>
    <w:rsid w:val="000172C5"/>
    <w:rsid w:val="00017AB5"/>
    <w:rsid w:val="00017AC2"/>
    <w:rsid w:val="00017D09"/>
    <w:rsid w:val="00020364"/>
    <w:rsid w:val="00020BE0"/>
    <w:rsid w:val="00020E6A"/>
    <w:rsid w:val="000219E2"/>
    <w:rsid w:val="00021FFE"/>
    <w:rsid w:val="00022288"/>
    <w:rsid w:val="00022919"/>
    <w:rsid w:val="00023761"/>
    <w:rsid w:val="00023E4E"/>
    <w:rsid w:val="00024047"/>
    <w:rsid w:val="00024907"/>
    <w:rsid w:val="000249EA"/>
    <w:rsid w:val="00024AA0"/>
    <w:rsid w:val="00024F47"/>
    <w:rsid w:val="000251D2"/>
    <w:rsid w:val="0002538F"/>
    <w:rsid w:val="00026BEE"/>
    <w:rsid w:val="00026D49"/>
    <w:rsid w:val="00027AD1"/>
    <w:rsid w:val="00027FFD"/>
    <w:rsid w:val="00030034"/>
    <w:rsid w:val="0003064A"/>
    <w:rsid w:val="000306C3"/>
    <w:rsid w:val="000307FC"/>
    <w:rsid w:val="00030BB9"/>
    <w:rsid w:val="000310AD"/>
    <w:rsid w:val="0003170D"/>
    <w:rsid w:val="00031E9E"/>
    <w:rsid w:val="000320DB"/>
    <w:rsid w:val="00032388"/>
    <w:rsid w:val="00032650"/>
    <w:rsid w:val="0003272F"/>
    <w:rsid w:val="00032CBC"/>
    <w:rsid w:val="00032EE9"/>
    <w:rsid w:val="000338A8"/>
    <w:rsid w:val="00035A37"/>
    <w:rsid w:val="0003653C"/>
    <w:rsid w:val="00036CE2"/>
    <w:rsid w:val="00036D57"/>
    <w:rsid w:val="00037242"/>
    <w:rsid w:val="00040558"/>
    <w:rsid w:val="00040C63"/>
    <w:rsid w:val="00040D47"/>
    <w:rsid w:val="0004133E"/>
    <w:rsid w:val="0004227D"/>
    <w:rsid w:val="00042E81"/>
    <w:rsid w:val="00042EB4"/>
    <w:rsid w:val="00042FE5"/>
    <w:rsid w:val="000430F7"/>
    <w:rsid w:val="00043EB1"/>
    <w:rsid w:val="00043FDC"/>
    <w:rsid w:val="00043FE2"/>
    <w:rsid w:val="00044106"/>
    <w:rsid w:val="000446C1"/>
    <w:rsid w:val="0004488D"/>
    <w:rsid w:val="00045680"/>
    <w:rsid w:val="000467D2"/>
    <w:rsid w:val="00046E3D"/>
    <w:rsid w:val="00046EB6"/>
    <w:rsid w:val="000476A5"/>
    <w:rsid w:val="00047A9E"/>
    <w:rsid w:val="00050066"/>
    <w:rsid w:val="00050127"/>
    <w:rsid w:val="00050174"/>
    <w:rsid w:val="00050F3F"/>
    <w:rsid w:val="00051306"/>
    <w:rsid w:val="000523E0"/>
    <w:rsid w:val="00052A75"/>
    <w:rsid w:val="0005371C"/>
    <w:rsid w:val="00053C2D"/>
    <w:rsid w:val="00053CE1"/>
    <w:rsid w:val="00054042"/>
    <w:rsid w:val="0005461E"/>
    <w:rsid w:val="000547D4"/>
    <w:rsid w:val="00054A11"/>
    <w:rsid w:val="00055045"/>
    <w:rsid w:val="0005581F"/>
    <w:rsid w:val="000558EA"/>
    <w:rsid w:val="00055CC0"/>
    <w:rsid w:val="00055D08"/>
    <w:rsid w:val="00056AD9"/>
    <w:rsid w:val="00056DF4"/>
    <w:rsid w:val="00056EE8"/>
    <w:rsid w:val="000574F9"/>
    <w:rsid w:val="000605D9"/>
    <w:rsid w:val="000625C8"/>
    <w:rsid w:val="00062EA7"/>
    <w:rsid w:val="00063151"/>
    <w:rsid w:val="0006324C"/>
    <w:rsid w:val="00063D12"/>
    <w:rsid w:val="00064393"/>
    <w:rsid w:val="00064BF7"/>
    <w:rsid w:val="00064EB8"/>
    <w:rsid w:val="000652FC"/>
    <w:rsid w:val="0006548F"/>
    <w:rsid w:val="0006580F"/>
    <w:rsid w:val="00065AA1"/>
    <w:rsid w:val="00065B41"/>
    <w:rsid w:val="00065BFC"/>
    <w:rsid w:val="00065EB9"/>
    <w:rsid w:val="00066434"/>
    <w:rsid w:val="00066A1C"/>
    <w:rsid w:val="00066C7F"/>
    <w:rsid w:val="000675BA"/>
    <w:rsid w:val="00067CBE"/>
    <w:rsid w:val="000707E6"/>
    <w:rsid w:val="00071695"/>
    <w:rsid w:val="000718C5"/>
    <w:rsid w:val="00071B25"/>
    <w:rsid w:val="00071C4F"/>
    <w:rsid w:val="00072366"/>
    <w:rsid w:val="000723C4"/>
    <w:rsid w:val="000733D5"/>
    <w:rsid w:val="00074910"/>
    <w:rsid w:val="00075217"/>
    <w:rsid w:val="00075AD7"/>
    <w:rsid w:val="00075C19"/>
    <w:rsid w:val="00075E93"/>
    <w:rsid w:val="0007618C"/>
    <w:rsid w:val="0007739F"/>
    <w:rsid w:val="000773DE"/>
    <w:rsid w:val="000775CB"/>
    <w:rsid w:val="000779A3"/>
    <w:rsid w:val="00077B95"/>
    <w:rsid w:val="00077EE9"/>
    <w:rsid w:val="000801C0"/>
    <w:rsid w:val="00080AE5"/>
    <w:rsid w:val="00081038"/>
    <w:rsid w:val="00081CB7"/>
    <w:rsid w:val="00081CEE"/>
    <w:rsid w:val="00081D81"/>
    <w:rsid w:val="000833B6"/>
    <w:rsid w:val="000833D2"/>
    <w:rsid w:val="00083D50"/>
    <w:rsid w:val="00084269"/>
    <w:rsid w:val="00084473"/>
    <w:rsid w:val="0008451D"/>
    <w:rsid w:val="0008486F"/>
    <w:rsid w:val="00084A4E"/>
    <w:rsid w:val="0008554A"/>
    <w:rsid w:val="00085E75"/>
    <w:rsid w:val="00086364"/>
    <w:rsid w:val="00086883"/>
    <w:rsid w:val="00087184"/>
    <w:rsid w:val="00087329"/>
    <w:rsid w:val="00090C37"/>
    <w:rsid w:val="0009152A"/>
    <w:rsid w:val="0009158A"/>
    <w:rsid w:val="000918A1"/>
    <w:rsid w:val="000918E3"/>
    <w:rsid w:val="00091931"/>
    <w:rsid w:val="00092B1A"/>
    <w:rsid w:val="00092B52"/>
    <w:rsid w:val="0009322D"/>
    <w:rsid w:val="000932E3"/>
    <w:rsid w:val="000936A2"/>
    <w:rsid w:val="00093B73"/>
    <w:rsid w:val="00094714"/>
    <w:rsid w:val="000950B1"/>
    <w:rsid w:val="00095780"/>
    <w:rsid w:val="000969EC"/>
    <w:rsid w:val="00096B59"/>
    <w:rsid w:val="0009768B"/>
    <w:rsid w:val="00097CA0"/>
    <w:rsid w:val="00097CE5"/>
    <w:rsid w:val="000A0C46"/>
    <w:rsid w:val="000A0E8B"/>
    <w:rsid w:val="000A173E"/>
    <w:rsid w:val="000A1E3A"/>
    <w:rsid w:val="000A2A39"/>
    <w:rsid w:val="000A2E28"/>
    <w:rsid w:val="000A2EBD"/>
    <w:rsid w:val="000A33E7"/>
    <w:rsid w:val="000A3918"/>
    <w:rsid w:val="000A4013"/>
    <w:rsid w:val="000A5761"/>
    <w:rsid w:val="000A7886"/>
    <w:rsid w:val="000A7B87"/>
    <w:rsid w:val="000A7D48"/>
    <w:rsid w:val="000A7ED7"/>
    <w:rsid w:val="000B0092"/>
    <w:rsid w:val="000B03FF"/>
    <w:rsid w:val="000B1632"/>
    <w:rsid w:val="000B180B"/>
    <w:rsid w:val="000B1AB8"/>
    <w:rsid w:val="000B1B8B"/>
    <w:rsid w:val="000B2887"/>
    <w:rsid w:val="000B2B99"/>
    <w:rsid w:val="000B2CD6"/>
    <w:rsid w:val="000B31E8"/>
    <w:rsid w:val="000B3411"/>
    <w:rsid w:val="000B3FE6"/>
    <w:rsid w:val="000B436E"/>
    <w:rsid w:val="000B54D3"/>
    <w:rsid w:val="000B5573"/>
    <w:rsid w:val="000B57E3"/>
    <w:rsid w:val="000B58D9"/>
    <w:rsid w:val="000B5A09"/>
    <w:rsid w:val="000B5BAB"/>
    <w:rsid w:val="000B7A3A"/>
    <w:rsid w:val="000B7C80"/>
    <w:rsid w:val="000C0173"/>
    <w:rsid w:val="000C0E18"/>
    <w:rsid w:val="000C12D8"/>
    <w:rsid w:val="000C1B76"/>
    <w:rsid w:val="000C4008"/>
    <w:rsid w:val="000C467E"/>
    <w:rsid w:val="000C4BA4"/>
    <w:rsid w:val="000C4DFF"/>
    <w:rsid w:val="000C545F"/>
    <w:rsid w:val="000C6204"/>
    <w:rsid w:val="000C661A"/>
    <w:rsid w:val="000C793F"/>
    <w:rsid w:val="000C7DD4"/>
    <w:rsid w:val="000D0353"/>
    <w:rsid w:val="000D18C9"/>
    <w:rsid w:val="000D2200"/>
    <w:rsid w:val="000D2B91"/>
    <w:rsid w:val="000D4057"/>
    <w:rsid w:val="000D410E"/>
    <w:rsid w:val="000D42A4"/>
    <w:rsid w:val="000D5C10"/>
    <w:rsid w:val="000D6426"/>
    <w:rsid w:val="000D653C"/>
    <w:rsid w:val="000D6772"/>
    <w:rsid w:val="000D699A"/>
    <w:rsid w:val="000D749D"/>
    <w:rsid w:val="000D7A09"/>
    <w:rsid w:val="000D7BB4"/>
    <w:rsid w:val="000E00E1"/>
    <w:rsid w:val="000E0F8A"/>
    <w:rsid w:val="000E1523"/>
    <w:rsid w:val="000E2356"/>
    <w:rsid w:val="000E29FA"/>
    <w:rsid w:val="000E2A9E"/>
    <w:rsid w:val="000E2BAD"/>
    <w:rsid w:val="000E2D69"/>
    <w:rsid w:val="000E5039"/>
    <w:rsid w:val="000E50DC"/>
    <w:rsid w:val="000E5E75"/>
    <w:rsid w:val="000E63F5"/>
    <w:rsid w:val="000E66FD"/>
    <w:rsid w:val="000E676C"/>
    <w:rsid w:val="000E68D3"/>
    <w:rsid w:val="000E6921"/>
    <w:rsid w:val="000E6C94"/>
    <w:rsid w:val="000E6DD1"/>
    <w:rsid w:val="000E6DF3"/>
    <w:rsid w:val="000F1711"/>
    <w:rsid w:val="000F18BE"/>
    <w:rsid w:val="000F191F"/>
    <w:rsid w:val="000F1B1B"/>
    <w:rsid w:val="000F2072"/>
    <w:rsid w:val="000F31BD"/>
    <w:rsid w:val="000F3911"/>
    <w:rsid w:val="000F3CF4"/>
    <w:rsid w:val="000F4009"/>
    <w:rsid w:val="000F41B4"/>
    <w:rsid w:val="000F430B"/>
    <w:rsid w:val="000F4E71"/>
    <w:rsid w:val="000F4F1D"/>
    <w:rsid w:val="000F5111"/>
    <w:rsid w:val="000F581F"/>
    <w:rsid w:val="000F5DB3"/>
    <w:rsid w:val="000F6291"/>
    <w:rsid w:val="000F654C"/>
    <w:rsid w:val="000F6670"/>
    <w:rsid w:val="000F6711"/>
    <w:rsid w:val="000F68CF"/>
    <w:rsid w:val="000F6B08"/>
    <w:rsid w:val="000F70EC"/>
    <w:rsid w:val="00100A82"/>
    <w:rsid w:val="00100CF8"/>
    <w:rsid w:val="00100D31"/>
    <w:rsid w:val="00101544"/>
    <w:rsid w:val="00102235"/>
    <w:rsid w:val="00102718"/>
    <w:rsid w:val="001027BF"/>
    <w:rsid w:val="00103184"/>
    <w:rsid w:val="001031B5"/>
    <w:rsid w:val="0010340B"/>
    <w:rsid w:val="00104F3F"/>
    <w:rsid w:val="0010546A"/>
    <w:rsid w:val="00105744"/>
    <w:rsid w:val="0010661C"/>
    <w:rsid w:val="00106669"/>
    <w:rsid w:val="0010691B"/>
    <w:rsid w:val="00106A7D"/>
    <w:rsid w:val="00106BF3"/>
    <w:rsid w:val="0010786D"/>
    <w:rsid w:val="00107BB9"/>
    <w:rsid w:val="00110C2C"/>
    <w:rsid w:val="00111041"/>
    <w:rsid w:val="001116A5"/>
    <w:rsid w:val="001116EB"/>
    <w:rsid w:val="0011190B"/>
    <w:rsid w:val="00111EE1"/>
    <w:rsid w:val="00111F98"/>
    <w:rsid w:val="001125A9"/>
    <w:rsid w:val="001127A0"/>
    <w:rsid w:val="0011280E"/>
    <w:rsid w:val="001132F8"/>
    <w:rsid w:val="00113455"/>
    <w:rsid w:val="0011386F"/>
    <w:rsid w:val="001143EC"/>
    <w:rsid w:val="00114DAA"/>
    <w:rsid w:val="0011511B"/>
    <w:rsid w:val="00115860"/>
    <w:rsid w:val="00115B40"/>
    <w:rsid w:val="00116676"/>
    <w:rsid w:val="001173B4"/>
    <w:rsid w:val="00117611"/>
    <w:rsid w:val="00117860"/>
    <w:rsid w:val="001179E0"/>
    <w:rsid w:val="00117C07"/>
    <w:rsid w:val="0012022D"/>
    <w:rsid w:val="001205C9"/>
    <w:rsid w:val="001207B0"/>
    <w:rsid w:val="0012083A"/>
    <w:rsid w:val="00120880"/>
    <w:rsid w:val="001208CD"/>
    <w:rsid w:val="0012112B"/>
    <w:rsid w:val="00121196"/>
    <w:rsid w:val="00121C79"/>
    <w:rsid w:val="00121E3B"/>
    <w:rsid w:val="00122270"/>
    <w:rsid w:val="00122EF3"/>
    <w:rsid w:val="0012338F"/>
    <w:rsid w:val="0012355F"/>
    <w:rsid w:val="00123E7D"/>
    <w:rsid w:val="00124194"/>
    <w:rsid w:val="00124893"/>
    <w:rsid w:val="00124D55"/>
    <w:rsid w:val="00124D7F"/>
    <w:rsid w:val="00125859"/>
    <w:rsid w:val="00126368"/>
    <w:rsid w:val="0012676B"/>
    <w:rsid w:val="00126908"/>
    <w:rsid w:val="00126CD2"/>
    <w:rsid w:val="00126E5E"/>
    <w:rsid w:val="00127611"/>
    <w:rsid w:val="00127E5B"/>
    <w:rsid w:val="001305F4"/>
    <w:rsid w:val="00130726"/>
    <w:rsid w:val="001315A8"/>
    <w:rsid w:val="00132737"/>
    <w:rsid w:val="001328A3"/>
    <w:rsid w:val="00132BDD"/>
    <w:rsid w:val="00132EC4"/>
    <w:rsid w:val="00133A6F"/>
    <w:rsid w:val="00134456"/>
    <w:rsid w:val="00134B0E"/>
    <w:rsid w:val="0013537A"/>
    <w:rsid w:val="00135532"/>
    <w:rsid w:val="00135D89"/>
    <w:rsid w:val="001367E2"/>
    <w:rsid w:val="00136C3E"/>
    <w:rsid w:val="00140759"/>
    <w:rsid w:val="001408B0"/>
    <w:rsid w:val="00140B26"/>
    <w:rsid w:val="001416E0"/>
    <w:rsid w:val="0014191F"/>
    <w:rsid w:val="00141BED"/>
    <w:rsid w:val="001424EC"/>
    <w:rsid w:val="00142739"/>
    <w:rsid w:val="001431C9"/>
    <w:rsid w:val="001434E9"/>
    <w:rsid w:val="00143861"/>
    <w:rsid w:val="00143F0B"/>
    <w:rsid w:val="001443E2"/>
    <w:rsid w:val="00144450"/>
    <w:rsid w:val="00144C3E"/>
    <w:rsid w:val="00144E27"/>
    <w:rsid w:val="001453C0"/>
    <w:rsid w:val="00145A84"/>
    <w:rsid w:val="00146AD6"/>
    <w:rsid w:val="00146D91"/>
    <w:rsid w:val="00146E74"/>
    <w:rsid w:val="0014712B"/>
    <w:rsid w:val="00147947"/>
    <w:rsid w:val="00150400"/>
    <w:rsid w:val="001504E5"/>
    <w:rsid w:val="00151960"/>
    <w:rsid w:val="00151E8E"/>
    <w:rsid w:val="00151EE1"/>
    <w:rsid w:val="001521B5"/>
    <w:rsid w:val="00152639"/>
    <w:rsid w:val="0015360C"/>
    <w:rsid w:val="00155227"/>
    <w:rsid w:val="00155CBF"/>
    <w:rsid w:val="001563E4"/>
    <w:rsid w:val="00156903"/>
    <w:rsid w:val="00156943"/>
    <w:rsid w:val="0015728B"/>
    <w:rsid w:val="00157679"/>
    <w:rsid w:val="001578D5"/>
    <w:rsid w:val="00157FB0"/>
    <w:rsid w:val="0016056E"/>
    <w:rsid w:val="00160D36"/>
    <w:rsid w:val="00160F96"/>
    <w:rsid w:val="00161382"/>
    <w:rsid w:val="001613DC"/>
    <w:rsid w:val="00161A24"/>
    <w:rsid w:val="0016275F"/>
    <w:rsid w:val="00163492"/>
    <w:rsid w:val="00163BAA"/>
    <w:rsid w:val="00163C43"/>
    <w:rsid w:val="00163D79"/>
    <w:rsid w:val="00165743"/>
    <w:rsid w:val="00165DC2"/>
    <w:rsid w:val="00166719"/>
    <w:rsid w:val="00166809"/>
    <w:rsid w:val="00166B75"/>
    <w:rsid w:val="00166BCA"/>
    <w:rsid w:val="00166FBD"/>
    <w:rsid w:val="001677D7"/>
    <w:rsid w:val="001678C8"/>
    <w:rsid w:val="00167AB5"/>
    <w:rsid w:val="0017069A"/>
    <w:rsid w:val="0017109B"/>
    <w:rsid w:val="00171242"/>
    <w:rsid w:val="001715CA"/>
    <w:rsid w:val="001716F1"/>
    <w:rsid w:val="0017233C"/>
    <w:rsid w:val="001728F4"/>
    <w:rsid w:val="00172E67"/>
    <w:rsid w:val="001730C5"/>
    <w:rsid w:val="001732FC"/>
    <w:rsid w:val="00174021"/>
    <w:rsid w:val="0017420A"/>
    <w:rsid w:val="001744A3"/>
    <w:rsid w:val="001745F6"/>
    <w:rsid w:val="00174623"/>
    <w:rsid w:val="00174792"/>
    <w:rsid w:val="001756DE"/>
    <w:rsid w:val="00175D46"/>
    <w:rsid w:val="001765FE"/>
    <w:rsid w:val="0017693A"/>
    <w:rsid w:val="0017694F"/>
    <w:rsid w:val="00176BCF"/>
    <w:rsid w:val="00181CC0"/>
    <w:rsid w:val="00181D5F"/>
    <w:rsid w:val="0018268D"/>
    <w:rsid w:val="001826F3"/>
    <w:rsid w:val="00182E75"/>
    <w:rsid w:val="00183A1F"/>
    <w:rsid w:val="00183D2F"/>
    <w:rsid w:val="001840B1"/>
    <w:rsid w:val="0018439B"/>
    <w:rsid w:val="001844AD"/>
    <w:rsid w:val="001844F0"/>
    <w:rsid w:val="00184BA3"/>
    <w:rsid w:val="00184D26"/>
    <w:rsid w:val="00184DB9"/>
    <w:rsid w:val="00184FEB"/>
    <w:rsid w:val="00185B6F"/>
    <w:rsid w:val="00186E7B"/>
    <w:rsid w:val="00187145"/>
    <w:rsid w:val="00187551"/>
    <w:rsid w:val="00190196"/>
    <w:rsid w:val="001901B8"/>
    <w:rsid w:val="001904A4"/>
    <w:rsid w:val="0019065A"/>
    <w:rsid w:val="001907E2"/>
    <w:rsid w:val="001922F2"/>
    <w:rsid w:val="0019289C"/>
    <w:rsid w:val="00192969"/>
    <w:rsid w:val="001932ED"/>
    <w:rsid w:val="0019386C"/>
    <w:rsid w:val="00193DDD"/>
    <w:rsid w:val="00193F69"/>
    <w:rsid w:val="00196504"/>
    <w:rsid w:val="001965B2"/>
    <w:rsid w:val="001967B9"/>
    <w:rsid w:val="001968A7"/>
    <w:rsid w:val="00196C44"/>
    <w:rsid w:val="00197CA5"/>
    <w:rsid w:val="001A07A0"/>
    <w:rsid w:val="001A1179"/>
    <w:rsid w:val="001A1772"/>
    <w:rsid w:val="001A1AA7"/>
    <w:rsid w:val="001A251C"/>
    <w:rsid w:val="001A279E"/>
    <w:rsid w:val="001A2AF2"/>
    <w:rsid w:val="001A2FA7"/>
    <w:rsid w:val="001A3154"/>
    <w:rsid w:val="001A373F"/>
    <w:rsid w:val="001A4898"/>
    <w:rsid w:val="001A5B57"/>
    <w:rsid w:val="001A5BBA"/>
    <w:rsid w:val="001A6209"/>
    <w:rsid w:val="001A643B"/>
    <w:rsid w:val="001A6D9C"/>
    <w:rsid w:val="001A6EB3"/>
    <w:rsid w:val="001A756C"/>
    <w:rsid w:val="001B0235"/>
    <w:rsid w:val="001B0709"/>
    <w:rsid w:val="001B15DB"/>
    <w:rsid w:val="001B22CC"/>
    <w:rsid w:val="001B2583"/>
    <w:rsid w:val="001B2BD2"/>
    <w:rsid w:val="001B2EF9"/>
    <w:rsid w:val="001B3201"/>
    <w:rsid w:val="001B35EA"/>
    <w:rsid w:val="001B36DD"/>
    <w:rsid w:val="001B3BA8"/>
    <w:rsid w:val="001B3F5A"/>
    <w:rsid w:val="001B4DF0"/>
    <w:rsid w:val="001B54BA"/>
    <w:rsid w:val="001B5A2B"/>
    <w:rsid w:val="001B5A8E"/>
    <w:rsid w:val="001B5C40"/>
    <w:rsid w:val="001B5CA0"/>
    <w:rsid w:val="001B6FBD"/>
    <w:rsid w:val="001B6FC7"/>
    <w:rsid w:val="001C098D"/>
    <w:rsid w:val="001C132B"/>
    <w:rsid w:val="001C1A59"/>
    <w:rsid w:val="001C2221"/>
    <w:rsid w:val="001C2CB8"/>
    <w:rsid w:val="001C3836"/>
    <w:rsid w:val="001C3AEB"/>
    <w:rsid w:val="001C3D4A"/>
    <w:rsid w:val="001C4C49"/>
    <w:rsid w:val="001C61D5"/>
    <w:rsid w:val="001C693F"/>
    <w:rsid w:val="001C6F00"/>
    <w:rsid w:val="001C7B93"/>
    <w:rsid w:val="001C7F1D"/>
    <w:rsid w:val="001D0294"/>
    <w:rsid w:val="001D0493"/>
    <w:rsid w:val="001D0CA1"/>
    <w:rsid w:val="001D0FDC"/>
    <w:rsid w:val="001D139A"/>
    <w:rsid w:val="001D180E"/>
    <w:rsid w:val="001D1866"/>
    <w:rsid w:val="001D1972"/>
    <w:rsid w:val="001D484C"/>
    <w:rsid w:val="001D4B87"/>
    <w:rsid w:val="001D4CB0"/>
    <w:rsid w:val="001D53F8"/>
    <w:rsid w:val="001D59BE"/>
    <w:rsid w:val="001D5F95"/>
    <w:rsid w:val="001D635C"/>
    <w:rsid w:val="001D774E"/>
    <w:rsid w:val="001D79B5"/>
    <w:rsid w:val="001D7B10"/>
    <w:rsid w:val="001D7DF6"/>
    <w:rsid w:val="001E18D6"/>
    <w:rsid w:val="001E1B7D"/>
    <w:rsid w:val="001E1BB1"/>
    <w:rsid w:val="001E1D49"/>
    <w:rsid w:val="001E212F"/>
    <w:rsid w:val="001E21F9"/>
    <w:rsid w:val="001E3F33"/>
    <w:rsid w:val="001E3FA5"/>
    <w:rsid w:val="001E4F21"/>
    <w:rsid w:val="001E4FEA"/>
    <w:rsid w:val="001E5002"/>
    <w:rsid w:val="001E52E9"/>
    <w:rsid w:val="001E5676"/>
    <w:rsid w:val="001E6161"/>
    <w:rsid w:val="001E62ED"/>
    <w:rsid w:val="001E6483"/>
    <w:rsid w:val="001E6C0A"/>
    <w:rsid w:val="001E6F75"/>
    <w:rsid w:val="001E70A2"/>
    <w:rsid w:val="001E7A0F"/>
    <w:rsid w:val="001F00BC"/>
    <w:rsid w:val="001F04CD"/>
    <w:rsid w:val="001F0E5B"/>
    <w:rsid w:val="001F1340"/>
    <w:rsid w:val="001F13BB"/>
    <w:rsid w:val="001F1BB7"/>
    <w:rsid w:val="001F20A4"/>
    <w:rsid w:val="001F270F"/>
    <w:rsid w:val="001F2B69"/>
    <w:rsid w:val="001F4439"/>
    <w:rsid w:val="001F4F24"/>
    <w:rsid w:val="001F5379"/>
    <w:rsid w:val="001F5A7C"/>
    <w:rsid w:val="001F5A88"/>
    <w:rsid w:val="001F5BBE"/>
    <w:rsid w:val="001F5C50"/>
    <w:rsid w:val="001F62AC"/>
    <w:rsid w:val="001F637A"/>
    <w:rsid w:val="001F6483"/>
    <w:rsid w:val="001F6741"/>
    <w:rsid w:val="001F6743"/>
    <w:rsid w:val="001F7792"/>
    <w:rsid w:val="001F790F"/>
    <w:rsid w:val="002002DC"/>
    <w:rsid w:val="002003F6"/>
    <w:rsid w:val="0020136D"/>
    <w:rsid w:val="002013AE"/>
    <w:rsid w:val="002019CC"/>
    <w:rsid w:val="002019EA"/>
    <w:rsid w:val="00201CD4"/>
    <w:rsid w:val="00201E66"/>
    <w:rsid w:val="00201EC2"/>
    <w:rsid w:val="0020398E"/>
    <w:rsid w:val="0020435C"/>
    <w:rsid w:val="0020492A"/>
    <w:rsid w:val="00204B77"/>
    <w:rsid w:val="00205101"/>
    <w:rsid w:val="002055AF"/>
    <w:rsid w:val="00205962"/>
    <w:rsid w:val="0020664A"/>
    <w:rsid w:val="002068E5"/>
    <w:rsid w:val="002076FC"/>
    <w:rsid w:val="00207807"/>
    <w:rsid w:val="00207AD4"/>
    <w:rsid w:val="00210F44"/>
    <w:rsid w:val="00211532"/>
    <w:rsid w:val="00211B97"/>
    <w:rsid w:val="0021228D"/>
    <w:rsid w:val="00213A4B"/>
    <w:rsid w:val="00213D2D"/>
    <w:rsid w:val="00213D63"/>
    <w:rsid w:val="0021536C"/>
    <w:rsid w:val="0021539C"/>
    <w:rsid w:val="002154A9"/>
    <w:rsid w:val="002157D2"/>
    <w:rsid w:val="00215B2A"/>
    <w:rsid w:val="00215BEA"/>
    <w:rsid w:val="002166D2"/>
    <w:rsid w:val="00216788"/>
    <w:rsid w:val="00216B62"/>
    <w:rsid w:val="00216CBF"/>
    <w:rsid w:val="00216DB5"/>
    <w:rsid w:val="00216E88"/>
    <w:rsid w:val="00216E89"/>
    <w:rsid w:val="0021745A"/>
    <w:rsid w:val="002200EB"/>
    <w:rsid w:val="00220897"/>
    <w:rsid w:val="0022165A"/>
    <w:rsid w:val="002224F6"/>
    <w:rsid w:val="0022384B"/>
    <w:rsid w:val="002238D5"/>
    <w:rsid w:val="00223995"/>
    <w:rsid w:val="00224592"/>
    <w:rsid w:val="00225506"/>
    <w:rsid w:val="00225EDF"/>
    <w:rsid w:val="00226149"/>
    <w:rsid w:val="0022677E"/>
    <w:rsid w:val="00227089"/>
    <w:rsid w:val="002273E0"/>
    <w:rsid w:val="0022756E"/>
    <w:rsid w:val="00227CD5"/>
    <w:rsid w:val="002308E6"/>
    <w:rsid w:val="00230A99"/>
    <w:rsid w:val="00230C93"/>
    <w:rsid w:val="00230FC3"/>
    <w:rsid w:val="00232310"/>
    <w:rsid w:val="00232374"/>
    <w:rsid w:val="00233411"/>
    <w:rsid w:val="00233E5E"/>
    <w:rsid w:val="00234E36"/>
    <w:rsid w:val="00235532"/>
    <w:rsid w:val="002360CB"/>
    <w:rsid w:val="00237455"/>
    <w:rsid w:val="00237630"/>
    <w:rsid w:val="002376E1"/>
    <w:rsid w:val="00237B3F"/>
    <w:rsid w:val="00237F0D"/>
    <w:rsid w:val="002402D5"/>
    <w:rsid w:val="00240324"/>
    <w:rsid w:val="00240EB8"/>
    <w:rsid w:val="00240FE1"/>
    <w:rsid w:val="00241AAF"/>
    <w:rsid w:val="00241E7F"/>
    <w:rsid w:val="00242A16"/>
    <w:rsid w:val="00243035"/>
    <w:rsid w:val="002438C1"/>
    <w:rsid w:val="002441B7"/>
    <w:rsid w:val="002445A1"/>
    <w:rsid w:val="002447DF"/>
    <w:rsid w:val="00245235"/>
    <w:rsid w:val="002454A2"/>
    <w:rsid w:val="00245634"/>
    <w:rsid w:val="00245920"/>
    <w:rsid w:val="00245CF5"/>
    <w:rsid w:val="0024659A"/>
    <w:rsid w:val="00246749"/>
    <w:rsid w:val="00246E2F"/>
    <w:rsid w:val="00247023"/>
    <w:rsid w:val="002477FF"/>
    <w:rsid w:val="002505C1"/>
    <w:rsid w:val="00251009"/>
    <w:rsid w:val="002515B6"/>
    <w:rsid w:val="00252B41"/>
    <w:rsid w:val="00252FDA"/>
    <w:rsid w:val="00253F49"/>
    <w:rsid w:val="0025462E"/>
    <w:rsid w:val="002548A6"/>
    <w:rsid w:val="002548E3"/>
    <w:rsid w:val="002556C5"/>
    <w:rsid w:val="00255ADC"/>
    <w:rsid w:val="00255E04"/>
    <w:rsid w:val="00255E77"/>
    <w:rsid w:val="00256DDA"/>
    <w:rsid w:val="002572C6"/>
    <w:rsid w:val="0026086E"/>
    <w:rsid w:val="0026099B"/>
    <w:rsid w:val="00260B35"/>
    <w:rsid w:val="002616B8"/>
    <w:rsid w:val="002620E5"/>
    <w:rsid w:val="00263AC9"/>
    <w:rsid w:val="00263E1E"/>
    <w:rsid w:val="00264F16"/>
    <w:rsid w:val="002660BB"/>
    <w:rsid w:val="00266333"/>
    <w:rsid w:val="002668EA"/>
    <w:rsid w:val="002669AB"/>
    <w:rsid w:val="00267FE9"/>
    <w:rsid w:val="00270021"/>
    <w:rsid w:val="002705C7"/>
    <w:rsid w:val="0027072C"/>
    <w:rsid w:val="002707BD"/>
    <w:rsid w:val="002708CD"/>
    <w:rsid w:val="0027237C"/>
    <w:rsid w:val="00272840"/>
    <w:rsid w:val="00272C4A"/>
    <w:rsid w:val="00272F4D"/>
    <w:rsid w:val="00273111"/>
    <w:rsid w:val="00273912"/>
    <w:rsid w:val="00274B44"/>
    <w:rsid w:val="00275CDA"/>
    <w:rsid w:val="00276389"/>
    <w:rsid w:val="0027678A"/>
    <w:rsid w:val="00276EA6"/>
    <w:rsid w:val="00276F8C"/>
    <w:rsid w:val="002774D3"/>
    <w:rsid w:val="0027783C"/>
    <w:rsid w:val="002778F3"/>
    <w:rsid w:val="00277AD4"/>
    <w:rsid w:val="00277D3B"/>
    <w:rsid w:val="0028027E"/>
    <w:rsid w:val="002810F9"/>
    <w:rsid w:val="00281130"/>
    <w:rsid w:val="0028141C"/>
    <w:rsid w:val="00282820"/>
    <w:rsid w:val="00282F6B"/>
    <w:rsid w:val="002835BC"/>
    <w:rsid w:val="00283731"/>
    <w:rsid w:val="00284210"/>
    <w:rsid w:val="00284B99"/>
    <w:rsid w:val="00284F42"/>
    <w:rsid w:val="00285E1E"/>
    <w:rsid w:val="002874D1"/>
    <w:rsid w:val="0029060A"/>
    <w:rsid w:val="002914C0"/>
    <w:rsid w:val="00291CE8"/>
    <w:rsid w:val="00291E15"/>
    <w:rsid w:val="00292074"/>
    <w:rsid w:val="00292111"/>
    <w:rsid w:val="00292478"/>
    <w:rsid w:val="002925F2"/>
    <w:rsid w:val="0029295A"/>
    <w:rsid w:val="002941CD"/>
    <w:rsid w:val="00294363"/>
    <w:rsid w:val="00295000"/>
    <w:rsid w:val="002951AF"/>
    <w:rsid w:val="00296074"/>
    <w:rsid w:val="0029732C"/>
    <w:rsid w:val="002974D5"/>
    <w:rsid w:val="00297D99"/>
    <w:rsid w:val="002A07F0"/>
    <w:rsid w:val="002A1172"/>
    <w:rsid w:val="002A1D32"/>
    <w:rsid w:val="002A1DA3"/>
    <w:rsid w:val="002A205E"/>
    <w:rsid w:val="002A28BA"/>
    <w:rsid w:val="002A29C7"/>
    <w:rsid w:val="002A311A"/>
    <w:rsid w:val="002A360C"/>
    <w:rsid w:val="002A386E"/>
    <w:rsid w:val="002A40B9"/>
    <w:rsid w:val="002A4F07"/>
    <w:rsid w:val="002A5104"/>
    <w:rsid w:val="002A564B"/>
    <w:rsid w:val="002A5657"/>
    <w:rsid w:val="002A5773"/>
    <w:rsid w:val="002A6EB8"/>
    <w:rsid w:val="002A70BA"/>
    <w:rsid w:val="002A7332"/>
    <w:rsid w:val="002A734E"/>
    <w:rsid w:val="002A76F1"/>
    <w:rsid w:val="002A7F03"/>
    <w:rsid w:val="002B0C53"/>
    <w:rsid w:val="002B0D89"/>
    <w:rsid w:val="002B1316"/>
    <w:rsid w:val="002B1A27"/>
    <w:rsid w:val="002B273E"/>
    <w:rsid w:val="002B3483"/>
    <w:rsid w:val="002B3895"/>
    <w:rsid w:val="002B3CA6"/>
    <w:rsid w:val="002B5576"/>
    <w:rsid w:val="002B57D9"/>
    <w:rsid w:val="002B6390"/>
    <w:rsid w:val="002B78F1"/>
    <w:rsid w:val="002B7C55"/>
    <w:rsid w:val="002B7D77"/>
    <w:rsid w:val="002C0140"/>
    <w:rsid w:val="002C01DA"/>
    <w:rsid w:val="002C0DAD"/>
    <w:rsid w:val="002C193D"/>
    <w:rsid w:val="002C1A97"/>
    <w:rsid w:val="002C3E88"/>
    <w:rsid w:val="002C3E99"/>
    <w:rsid w:val="002C400B"/>
    <w:rsid w:val="002C41ED"/>
    <w:rsid w:val="002C4348"/>
    <w:rsid w:val="002C53AF"/>
    <w:rsid w:val="002C59B3"/>
    <w:rsid w:val="002C5D4A"/>
    <w:rsid w:val="002C6884"/>
    <w:rsid w:val="002C6945"/>
    <w:rsid w:val="002C7177"/>
    <w:rsid w:val="002C7375"/>
    <w:rsid w:val="002C7B80"/>
    <w:rsid w:val="002C7DB4"/>
    <w:rsid w:val="002D0240"/>
    <w:rsid w:val="002D0737"/>
    <w:rsid w:val="002D0A63"/>
    <w:rsid w:val="002D13C6"/>
    <w:rsid w:val="002D17DE"/>
    <w:rsid w:val="002D1BB3"/>
    <w:rsid w:val="002D22D2"/>
    <w:rsid w:val="002D2DEF"/>
    <w:rsid w:val="002D2E2A"/>
    <w:rsid w:val="002D35C2"/>
    <w:rsid w:val="002D36E8"/>
    <w:rsid w:val="002D3D8A"/>
    <w:rsid w:val="002D3F91"/>
    <w:rsid w:val="002D4BAB"/>
    <w:rsid w:val="002D552E"/>
    <w:rsid w:val="002D640D"/>
    <w:rsid w:val="002D6A73"/>
    <w:rsid w:val="002D6AC0"/>
    <w:rsid w:val="002D6D35"/>
    <w:rsid w:val="002D6F79"/>
    <w:rsid w:val="002D70CD"/>
    <w:rsid w:val="002E02AD"/>
    <w:rsid w:val="002E0747"/>
    <w:rsid w:val="002E146C"/>
    <w:rsid w:val="002E1CB9"/>
    <w:rsid w:val="002E1D5E"/>
    <w:rsid w:val="002E2905"/>
    <w:rsid w:val="002E424F"/>
    <w:rsid w:val="002E4B20"/>
    <w:rsid w:val="002E5234"/>
    <w:rsid w:val="002E55EE"/>
    <w:rsid w:val="002E55F4"/>
    <w:rsid w:val="002E5841"/>
    <w:rsid w:val="002E5FE8"/>
    <w:rsid w:val="002E7566"/>
    <w:rsid w:val="002E75DD"/>
    <w:rsid w:val="002E7873"/>
    <w:rsid w:val="002F004D"/>
    <w:rsid w:val="002F0B09"/>
    <w:rsid w:val="002F13E5"/>
    <w:rsid w:val="002F215C"/>
    <w:rsid w:val="002F3224"/>
    <w:rsid w:val="002F33FC"/>
    <w:rsid w:val="002F37FA"/>
    <w:rsid w:val="002F3A18"/>
    <w:rsid w:val="002F3B2C"/>
    <w:rsid w:val="002F4190"/>
    <w:rsid w:val="002F532F"/>
    <w:rsid w:val="002F5BCF"/>
    <w:rsid w:val="002F64D3"/>
    <w:rsid w:val="002F73D0"/>
    <w:rsid w:val="002F7C83"/>
    <w:rsid w:val="002F7E5F"/>
    <w:rsid w:val="00300364"/>
    <w:rsid w:val="00300744"/>
    <w:rsid w:val="00300953"/>
    <w:rsid w:val="00300B91"/>
    <w:rsid w:val="00300F08"/>
    <w:rsid w:val="00302DAC"/>
    <w:rsid w:val="00304413"/>
    <w:rsid w:val="00304DDA"/>
    <w:rsid w:val="003055E6"/>
    <w:rsid w:val="00305D87"/>
    <w:rsid w:val="003060B1"/>
    <w:rsid w:val="003061A7"/>
    <w:rsid w:val="003063FE"/>
    <w:rsid w:val="0030671A"/>
    <w:rsid w:val="00306A50"/>
    <w:rsid w:val="003078AC"/>
    <w:rsid w:val="003100CC"/>
    <w:rsid w:val="0031025A"/>
    <w:rsid w:val="0031060E"/>
    <w:rsid w:val="00310840"/>
    <w:rsid w:val="003115BE"/>
    <w:rsid w:val="003115D8"/>
    <w:rsid w:val="003119F0"/>
    <w:rsid w:val="00312D8E"/>
    <w:rsid w:val="003130EC"/>
    <w:rsid w:val="0031388D"/>
    <w:rsid w:val="00313D2D"/>
    <w:rsid w:val="0031413D"/>
    <w:rsid w:val="0031478A"/>
    <w:rsid w:val="00315328"/>
    <w:rsid w:val="00316079"/>
    <w:rsid w:val="00316104"/>
    <w:rsid w:val="00316A79"/>
    <w:rsid w:val="00316BD5"/>
    <w:rsid w:val="00317C21"/>
    <w:rsid w:val="00321767"/>
    <w:rsid w:val="0032249F"/>
    <w:rsid w:val="003235E0"/>
    <w:rsid w:val="003235F8"/>
    <w:rsid w:val="00323EC0"/>
    <w:rsid w:val="00323FF8"/>
    <w:rsid w:val="0032466C"/>
    <w:rsid w:val="0032496D"/>
    <w:rsid w:val="00324F0D"/>
    <w:rsid w:val="00325D93"/>
    <w:rsid w:val="00325EDD"/>
    <w:rsid w:val="003262CD"/>
    <w:rsid w:val="00326521"/>
    <w:rsid w:val="00326E33"/>
    <w:rsid w:val="00326E8D"/>
    <w:rsid w:val="003274EB"/>
    <w:rsid w:val="00327983"/>
    <w:rsid w:val="00327A8A"/>
    <w:rsid w:val="00327D4C"/>
    <w:rsid w:val="00327DBD"/>
    <w:rsid w:val="003301E7"/>
    <w:rsid w:val="003303BF"/>
    <w:rsid w:val="00330703"/>
    <w:rsid w:val="00330E99"/>
    <w:rsid w:val="00330F02"/>
    <w:rsid w:val="003317A9"/>
    <w:rsid w:val="00331C2C"/>
    <w:rsid w:val="00331C86"/>
    <w:rsid w:val="00331EAD"/>
    <w:rsid w:val="00332B77"/>
    <w:rsid w:val="00332ECE"/>
    <w:rsid w:val="003338CD"/>
    <w:rsid w:val="00333D53"/>
    <w:rsid w:val="00333F95"/>
    <w:rsid w:val="003346DA"/>
    <w:rsid w:val="003348AB"/>
    <w:rsid w:val="00335355"/>
    <w:rsid w:val="00335892"/>
    <w:rsid w:val="00335B73"/>
    <w:rsid w:val="00336778"/>
    <w:rsid w:val="00336897"/>
    <w:rsid w:val="00337159"/>
    <w:rsid w:val="00337AD8"/>
    <w:rsid w:val="003400DC"/>
    <w:rsid w:val="0034086E"/>
    <w:rsid w:val="00341170"/>
    <w:rsid w:val="00341B58"/>
    <w:rsid w:val="00341CF2"/>
    <w:rsid w:val="0034240B"/>
    <w:rsid w:val="003433DA"/>
    <w:rsid w:val="0034389D"/>
    <w:rsid w:val="003439D6"/>
    <w:rsid w:val="00344225"/>
    <w:rsid w:val="00344BED"/>
    <w:rsid w:val="00345219"/>
    <w:rsid w:val="00345260"/>
    <w:rsid w:val="00345BFC"/>
    <w:rsid w:val="003460C6"/>
    <w:rsid w:val="0034622F"/>
    <w:rsid w:val="0034679D"/>
    <w:rsid w:val="00347329"/>
    <w:rsid w:val="00347B8C"/>
    <w:rsid w:val="00350AA0"/>
    <w:rsid w:val="00350E27"/>
    <w:rsid w:val="00351744"/>
    <w:rsid w:val="00351C01"/>
    <w:rsid w:val="0035245A"/>
    <w:rsid w:val="00352791"/>
    <w:rsid w:val="0035309D"/>
    <w:rsid w:val="00353380"/>
    <w:rsid w:val="003537AC"/>
    <w:rsid w:val="003538BA"/>
    <w:rsid w:val="00354E5E"/>
    <w:rsid w:val="0035604D"/>
    <w:rsid w:val="00356294"/>
    <w:rsid w:val="0036006C"/>
    <w:rsid w:val="003604D3"/>
    <w:rsid w:val="00361693"/>
    <w:rsid w:val="003616BE"/>
    <w:rsid w:val="00361B87"/>
    <w:rsid w:val="00361BC5"/>
    <w:rsid w:val="00361F15"/>
    <w:rsid w:val="00361F5C"/>
    <w:rsid w:val="00362C40"/>
    <w:rsid w:val="0036352C"/>
    <w:rsid w:val="003639A7"/>
    <w:rsid w:val="0036420B"/>
    <w:rsid w:val="00365330"/>
    <w:rsid w:val="003653AE"/>
    <w:rsid w:val="0036573F"/>
    <w:rsid w:val="00366043"/>
    <w:rsid w:val="003662CE"/>
    <w:rsid w:val="0036638E"/>
    <w:rsid w:val="003671C5"/>
    <w:rsid w:val="003678ED"/>
    <w:rsid w:val="00367B16"/>
    <w:rsid w:val="00367E68"/>
    <w:rsid w:val="0037001D"/>
    <w:rsid w:val="003705D8"/>
    <w:rsid w:val="00370A00"/>
    <w:rsid w:val="00370DF6"/>
    <w:rsid w:val="0037140C"/>
    <w:rsid w:val="00371C9E"/>
    <w:rsid w:val="00371F40"/>
    <w:rsid w:val="0037212C"/>
    <w:rsid w:val="003724ED"/>
    <w:rsid w:val="00372AEB"/>
    <w:rsid w:val="00373AD5"/>
    <w:rsid w:val="0037434A"/>
    <w:rsid w:val="00374581"/>
    <w:rsid w:val="003745E1"/>
    <w:rsid w:val="00374E15"/>
    <w:rsid w:val="003750B8"/>
    <w:rsid w:val="0037696E"/>
    <w:rsid w:val="00376B64"/>
    <w:rsid w:val="00376ED6"/>
    <w:rsid w:val="00377B56"/>
    <w:rsid w:val="00380A22"/>
    <w:rsid w:val="003814D6"/>
    <w:rsid w:val="00381CB0"/>
    <w:rsid w:val="00382555"/>
    <w:rsid w:val="003837CA"/>
    <w:rsid w:val="00383983"/>
    <w:rsid w:val="00384806"/>
    <w:rsid w:val="003848B7"/>
    <w:rsid w:val="003854BF"/>
    <w:rsid w:val="003859C5"/>
    <w:rsid w:val="0038604E"/>
    <w:rsid w:val="0038612E"/>
    <w:rsid w:val="003861E1"/>
    <w:rsid w:val="00386513"/>
    <w:rsid w:val="00386EE7"/>
    <w:rsid w:val="00387842"/>
    <w:rsid w:val="00387A03"/>
    <w:rsid w:val="00387CEB"/>
    <w:rsid w:val="00391563"/>
    <w:rsid w:val="0039164F"/>
    <w:rsid w:val="00391826"/>
    <w:rsid w:val="00391F64"/>
    <w:rsid w:val="0039245E"/>
    <w:rsid w:val="00392DAF"/>
    <w:rsid w:val="00392DDA"/>
    <w:rsid w:val="003931B8"/>
    <w:rsid w:val="00393822"/>
    <w:rsid w:val="00393C86"/>
    <w:rsid w:val="00393E93"/>
    <w:rsid w:val="0039443A"/>
    <w:rsid w:val="00394613"/>
    <w:rsid w:val="00394D28"/>
    <w:rsid w:val="003950F9"/>
    <w:rsid w:val="0039510B"/>
    <w:rsid w:val="003951A3"/>
    <w:rsid w:val="00395D88"/>
    <w:rsid w:val="00396368"/>
    <w:rsid w:val="00396917"/>
    <w:rsid w:val="00396A7F"/>
    <w:rsid w:val="003971B3"/>
    <w:rsid w:val="00397289"/>
    <w:rsid w:val="003977A7"/>
    <w:rsid w:val="00397BF5"/>
    <w:rsid w:val="00397C58"/>
    <w:rsid w:val="003A06CB"/>
    <w:rsid w:val="003A140B"/>
    <w:rsid w:val="003A1CA3"/>
    <w:rsid w:val="003A1E13"/>
    <w:rsid w:val="003A24D7"/>
    <w:rsid w:val="003A254D"/>
    <w:rsid w:val="003A28FE"/>
    <w:rsid w:val="003A2C83"/>
    <w:rsid w:val="003A2D3A"/>
    <w:rsid w:val="003A2D96"/>
    <w:rsid w:val="003A2DEC"/>
    <w:rsid w:val="003A3513"/>
    <w:rsid w:val="003A370F"/>
    <w:rsid w:val="003A3875"/>
    <w:rsid w:val="003A3C5D"/>
    <w:rsid w:val="003A59E6"/>
    <w:rsid w:val="003A5C4A"/>
    <w:rsid w:val="003A5FC6"/>
    <w:rsid w:val="003A6370"/>
    <w:rsid w:val="003A6CEE"/>
    <w:rsid w:val="003A6E9D"/>
    <w:rsid w:val="003A7553"/>
    <w:rsid w:val="003A769D"/>
    <w:rsid w:val="003A76EB"/>
    <w:rsid w:val="003A7AD0"/>
    <w:rsid w:val="003B012A"/>
    <w:rsid w:val="003B1309"/>
    <w:rsid w:val="003B1571"/>
    <w:rsid w:val="003B15D8"/>
    <w:rsid w:val="003B19F3"/>
    <w:rsid w:val="003B1C72"/>
    <w:rsid w:val="003B1D73"/>
    <w:rsid w:val="003B2A79"/>
    <w:rsid w:val="003B2F17"/>
    <w:rsid w:val="003B3D44"/>
    <w:rsid w:val="003B479C"/>
    <w:rsid w:val="003B5010"/>
    <w:rsid w:val="003B5B29"/>
    <w:rsid w:val="003B606C"/>
    <w:rsid w:val="003B66D8"/>
    <w:rsid w:val="003B716B"/>
    <w:rsid w:val="003B7631"/>
    <w:rsid w:val="003B7D44"/>
    <w:rsid w:val="003C06F3"/>
    <w:rsid w:val="003C15F3"/>
    <w:rsid w:val="003C26D5"/>
    <w:rsid w:val="003C27AB"/>
    <w:rsid w:val="003C3424"/>
    <w:rsid w:val="003C3638"/>
    <w:rsid w:val="003C3F76"/>
    <w:rsid w:val="003C4398"/>
    <w:rsid w:val="003C4830"/>
    <w:rsid w:val="003C5ACD"/>
    <w:rsid w:val="003C5D48"/>
    <w:rsid w:val="003C6133"/>
    <w:rsid w:val="003C6483"/>
    <w:rsid w:val="003C696C"/>
    <w:rsid w:val="003C6A60"/>
    <w:rsid w:val="003C7221"/>
    <w:rsid w:val="003C73E0"/>
    <w:rsid w:val="003C7AE0"/>
    <w:rsid w:val="003C7C23"/>
    <w:rsid w:val="003D0180"/>
    <w:rsid w:val="003D04FA"/>
    <w:rsid w:val="003D09F6"/>
    <w:rsid w:val="003D2975"/>
    <w:rsid w:val="003D2CDF"/>
    <w:rsid w:val="003D2D5F"/>
    <w:rsid w:val="003D3D7A"/>
    <w:rsid w:val="003D4103"/>
    <w:rsid w:val="003D47ED"/>
    <w:rsid w:val="003D5877"/>
    <w:rsid w:val="003D5B40"/>
    <w:rsid w:val="003D5D15"/>
    <w:rsid w:val="003D61AB"/>
    <w:rsid w:val="003D6426"/>
    <w:rsid w:val="003D6698"/>
    <w:rsid w:val="003D68FA"/>
    <w:rsid w:val="003D6C4F"/>
    <w:rsid w:val="003D6DF4"/>
    <w:rsid w:val="003D7A7E"/>
    <w:rsid w:val="003E0826"/>
    <w:rsid w:val="003E0B4E"/>
    <w:rsid w:val="003E0DD2"/>
    <w:rsid w:val="003E0F82"/>
    <w:rsid w:val="003E10AC"/>
    <w:rsid w:val="003E21D2"/>
    <w:rsid w:val="003E302C"/>
    <w:rsid w:val="003E30D2"/>
    <w:rsid w:val="003E355E"/>
    <w:rsid w:val="003E3A64"/>
    <w:rsid w:val="003E4A8B"/>
    <w:rsid w:val="003E563F"/>
    <w:rsid w:val="003E5A88"/>
    <w:rsid w:val="003E5C9A"/>
    <w:rsid w:val="003E5DB4"/>
    <w:rsid w:val="003E6532"/>
    <w:rsid w:val="003E6814"/>
    <w:rsid w:val="003E7811"/>
    <w:rsid w:val="003F0034"/>
    <w:rsid w:val="003F24C0"/>
    <w:rsid w:val="003F2891"/>
    <w:rsid w:val="003F28A3"/>
    <w:rsid w:val="003F38CC"/>
    <w:rsid w:val="003F3FA5"/>
    <w:rsid w:val="003F408B"/>
    <w:rsid w:val="003F410F"/>
    <w:rsid w:val="003F4171"/>
    <w:rsid w:val="003F452C"/>
    <w:rsid w:val="003F49F4"/>
    <w:rsid w:val="003F58E7"/>
    <w:rsid w:val="003F5E48"/>
    <w:rsid w:val="003F5F7C"/>
    <w:rsid w:val="003F7280"/>
    <w:rsid w:val="003F7E6F"/>
    <w:rsid w:val="0040019C"/>
    <w:rsid w:val="00400A66"/>
    <w:rsid w:val="00402314"/>
    <w:rsid w:val="00402499"/>
    <w:rsid w:val="00402E26"/>
    <w:rsid w:val="004035E1"/>
    <w:rsid w:val="004035E4"/>
    <w:rsid w:val="00403742"/>
    <w:rsid w:val="004047BC"/>
    <w:rsid w:val="00404B70"/>
    <w:rsid w:val="00404FC5"/>
    <w:rsid w:val="0040502E"/>
    <w:rsid w:val="004058FC"/>
    <w:rsid w:val="004064D1"/>
    <w:rsid w:val="0040666A"/>
    <w:rsid w:val="004067CC"/>
    <w:rsid w:val="00406823"/>
    <w:rsid w:val="00407052"/>
    <w:rsid w:val="0040708D"/>
    <w:rsid w:val="00407512"/>
    <w:rsid w:val="00407706"/>
    <w:rsid w:val="0040775C"/>
    <w:rsid w:val="00407941"/>
    <w:rsid w:val="00407ED3"/>
    <w:rsid w:val="0041093F"/>
    <w:rsid w:val="004110E3"/>
    <w:rsid w:val="00412046"/>
    <w:rsid w:val="004120C2"/>
    <w:rsid w:val="004129C9"/>
    <w:rsid w:val="00412FFB"/>
    <w:rsid w:val="0041301E"/>
    <w:rsid w:val="004142F9"/>
    <w:rsid w:val="0041443D"/>
    <w:rsid w:val="00414D45"/>
    <w:rsid w:val="00414EC0"/>
    <w:rsid w:val="00415276"/>
    <w:rsid w:val="004155B6"/>
    <w:rsid w:val="004158FB"/>
    <w:rsid w:val="00415D45"/>
    <w:rsid w:val="00415DD7"/>
    <w:rsid w:val="00415E00"/>
    <w:rsid w:val="00415F2A"/>
    <w:rsid w:val="0041655F"/>
    <w:rsid w:val="0041673E"/>
    <w:rsid w:val="004169AE"/>
    <w:rsid w:val="00417E53"/>
    <w:rsid w:val="0042009C"/>
    <w:rsid w:val="00420192"/>
    <w:rsid w:val="004230BD"/>
    <w:rsid w:val="004230EE"/>
    <w:rsid w:val="0042322C"/>
    <w:rsid w:val="00423256"/>
    <w:rsid w:val="0042340C"/>
    <w:rsid w:val="004235A5"/>
    <w:rsid w:val="00423617"/>
    <w:rsid w:val="00423F67"/>
    <w:rsid w:val="00424570"/>
    <w:rsid w:val="004246F4"/>
    <w:rsid w:val="00424BB3"/>
    <w:rsid w:val="00424F8F"/>
    <w:rsid w:val="004253DC"/>
    <w:rsid w:val="004254E5"/>
    <w:rsid w:val="00426C49"/>
    <w:rsid w:val="00427117"/>
    <w:rsid w:val="004275BF"/>
    <w:rsid w:val="004309C6"/>
    <w:rsid w:val="0043111C"/>
    <w:rsid w:val="00432F6F"/>
    <w:rsid w:val="00433D05"/>
    <w:rsid w:val="0043457F"/>
    <w:rsid w:val="004353FC"/>
    <w:rsid w:val="004356A6"/>
    <w:rsid w:val="00435E51"/>
    <w:rsid w:val="004362EF"/>
    <w:rsid w:val="004367C2"/>
    <w:rsid w:val="00436EDA"/>
    <w:rsid w:val="00437071"/>
    <w:rsid w:val="00437672"/>
    <w:rsid w:val="00437983"/>
    <w:rsid w:val="004402C4"/>
    <w:rsid w:val="00440680"/>
    <w:rsid w:val="0044109E"/>
    <w:rsid w:val="004415B4"/>
    <w:rsid w:val="004419DC"/>
    <w:rsid w:val="00441F3F"/>
    <w:rsid w:val="0044228F"/>
    <w:rsid w:val="004429C0"/>
    <w:rsid w:val="00442A64"/>
    <w:rsid w:val="004430E8"/>
    <w:rsid w:val="00443154"/>
    <w:rsid w:val="0044397F"/>
    <w:rsid w:val="00443C99"/>
    <w:rsid w:val="00444566"/>
    <w:rsid w:val="0044472C"/>
    <w:rsid w:val="00444BFB"/>
    <w:rsid w:val="00444E28"/>
    <w:rsid w:val="00444F82"/>
    <w:rsid w:val="0044517C"/>
    <w:rsid w:val="00445F81"/>
    <w:rsid w:val="00446DA1"/>
    <w:rsid w:val="004472AD"/>
    <w:rsid w:val="004478BA"/>
    <w:rsid w:val="00447A41"/>
    <w:rsid w:val="00447C2F"/>
    <w:rsid w:val="00450749"/>
    <w:rsid w:val="00450CA3"/>
    <w:rsid w:val="00450CBC"/>
    <w:rsid w:val="00450D18"/>
    <w:rsid w:val="0045124D"/>
    <w:rsid w:val="0045163A"/>
    <w:rsid w:val="00451BE2"/>
    <w:rsid w:val="0045248C"/>
    <w:rsid w:val="00452BFF"/>
    <w:rsid w:val="00452D89"/>
    <w:rsid w:val="004538A5"/>
    <w:rsid w:val="00453F03"/>
    <w:rsid w:val="00454215"/>
    <w:rsid w:val="00454358"/>
    <w:rsid w:val="0045490C"/>
    <w:rsid w:val="004549C9"/>
    <w:rsid w:val="00455154"/>
    <w:rsid w:val="00455900"/>
    <w:rsid w:val="0045660B"/>
    <w:rsid w:val="00456FC1"/>
    <w:rsid w:val="00457BAA"/>
    <w:rsid w:val="00460812"/>
    <w:rsid w:val="00460861"/>
    <w:rsid w:val="00460BF6"/>
    <w:rsid w:val="00460CEE"/>
    <w:rsid w:val="00461999"/>
    <w:rsid w:val="004619A3"/>
    <w:rsid w:val="00461CA8"/>
    <w:rsid w:val="00463BFA"/>
    <w:rsid w:val="00463F52"/>
    <w:rsid w:val="00464876"/>
    <w:rsid w:val="00464E17"/>
    <w:rsid w:val="0046508E"/>
    <w:rsid w:val="004650F7"/>
    <w:rsid w:val="00465269"/>
    <w:rsid w:val="004655C4"/>
    <w:rsid w:val="004657A2"/>
    <w:rsid w:val="00465A1B"/>
    <w:rsid w:val="004668AC"/>
    <w:rsid w:val="00466BCB"/>
    <w:rsid w:val="00467B02"/>
    <w:rsid w:val="00467E9E"/>
    <w:rsid w:val="00470659"/>
    <w:rsid w:val="00470897"/>
    <w:rsid w:val="0047090A"/>
    <w:rsid w:val="00470FCF"/>
    <w:rsid w:val="00471059"/>
    <w:rsid w:val="004713D1"/>
    <w:rsid w:val="0047269B"/>
    <w:rsid w:val="00472C72"/>
    <w:rsid w:val="00472CEA"/>
    <w:rsid w:val="00472D43"/>
    <w:rsid w:val="004736D9"/>
    <w:rsid w:val="004746E9"/>
    <w:rsid w:val="00474EE5"/>
    <w:rsid w:val="0047583B"/>
    <w:rsid w:val="00475F97"/>
    <w:rsid w:val="00476396"/>
    <w:rsid w:val="004767B9"/>
    <w:rsid w:val="0047690D"/>
    <w:rsid w:val="00476A6A"/>
    <w:rsid w:val="004778EB"/>
    <w:rsid w:val="00477B7F"/>
    <w:rsid w:val="0048052A"/>
    <w:rsid w:val="0048078B"/>
    <w:rsid w:val="004809FB"/>
    <w:rsid w:val="00481B64"/>
    <w:rsid w:val="004822DF"/>
    <w:rsid w:val="00484697"/>
    <w:rsid w:val="00485D06"/>
    <w:rsid w:val="0048619E"/>
    <w:rsid w:val="0048645F"/>
    <w:rsid w:val="00486528"/>
    <w:rsid w:val="0048655E"/>
    <w:rsid w:val="0048687D"/>
    <w:rsid w:val="00486E24"/>
    <w:rsid w:val="0048783F"/>
    <w:rsid w:val="00490479"/>
    <w:rsid w:val="00490955"/>
    <w:rsid w:val="0049099E"/>
    <w:rsid w:val="00490E9B"/>
    <w:rsid w:val="00490ECB"/>
    <w:rsid w:val="0049130F"/>
    <w:rsid w:val="004924A6"/>
    <w:rsid w:val="00492581"/>
    <w:rsid w:val="004925B4"/>
    <w:rsid w:val="00493100"/>
    <w:rsid w:val="004934DC"/>
    <w:rsid w:val="00493B84"/>
    <w:rsid w:val="00493BC9"/>
    <w:rsid w:val="00494048"/>
    <w:rsid w:val="0049426E"/>
    <w:rsid w:val="00494DF2"/>
    <w:rsid w:val="00495069"/>
    <w:rsid w:val="004951FD"/>
    <w:rsid w:val="0049556B"/>
    <w:rsid w:val="00495E39"/>
    <w:rsid w:val="004961AB"/>
    <w:rsid w:val="004971E4"/>
    <w:rsid w:val="004978CA"/>
    <w:rsid w:val="00497D3E"/>
    <w:rsid w:val="004A02E0"/>
    <w:rsid w:val="004A1058"/>
    <w:rsid w:val="004A125B"/>
    <w:rsid w:val="004A1789"/>
    <w:rsid w:val="004A1D16"/>
    <w:rsid w:val="004A28EB"/>
    <w:rsid w:val="004A2EF2"/>
    <w:rsid w:val="004A317C"/>
    <w:rsid w:val="004A31A3"/>
    <w:rsid w:val="004A32E5"/>
    <w:rsid w:val="004A334A"/>
    <w:rsid w:val="004A3DF2"/>
    <w:rsid w:val="004A47DA"/>
    <w:rsid w:val="004A54EA"/>
    <w:rsid w:val="004A5777"/>
    <w:rsid w:val="004A65E3"/>
    <w:rsid w:val="004A686B"/>
    <w:rsid w:val="004A6FE9"/>
    <w:rsid w:val="004A78E1"/>
    <w:rsid w:val="004A7DEA"/>
    <w:rsid w:val="004B00CB"/>
    <w:rsid w:val="004B019F"/>
    <w:rsid w:val="004B0241"/>
    <w:rsid w:val="004B03BB"/>
    <w:rsid w:val="004B0A2B"/>
    <w:rsid w:val="004B13D1"/>
    <w:rsid w:val="004B188F"/>
    <w:rsid w:val="004B247B"/>
    <w:rsid w:val="004B286C"/>
    <w:rsid w:val="004B37AC"/>
    <w:rsid w:val="004B3CA5"/>
    <w:rsid w:val="004B3ECC"/>
    <w:rsid w:val="004B4EDE"/>
    <w:rsid w:val="004B516C"/>
    <w:rsid w:val="004B56BB"/>
    <w:rsid w:val="004B5780"/>
    <w:rsid w:val="004B5B69"/>
    <w:rsid w:val="004B5CEE"/>
    <w:rsid w:val="004B6477"/>
    <w:rsid w:val="004B6B7A"/>
    <w:rsid w:val="004B752E"/>
    <w:rsid w:val="004B76FA"/>
    <w:rsid w:val="004B7E29"/>
    <w:rsid w:val="004B7FF9"/>
    <w:rsid w:val="004C05CA"/>
    <w:rsid w:val="004C0845"/>
    <w:rsid w:val="004C1048"/>
    <w:rsid w:val="004C1FF9"/>
    <w:rsid w:val="004C2606"/>
    <w:rsid w:val="004C2CD7"/>
    <w:rsid w:val="004C2ED6"/>
    <w:rsid w:val="004C33AD"/>
    <w:rsid w:val="004C38BB"/>
    <w:rsid w:val="004C3948"/>
    <w:rsid w:val="004C3A98"/>
    <w:rsid w:val="004C4059"/>
    <w:rsid w:val="004C443A"/>
    <w:rsid w:val="004C45EE"/>
    <w:rsid w:val="004C4695"/>
    <w:rsid w:val="004C4A26"/>
    <w:rsid w:val="004C4E87"/>
    <w:rsid w:val="004C507A"/>
    <w:rsid w:val="004C54FD"/>
    <w:rsid w:val="004C5AC5"/>
    <w:rsid w:val="004C6EAC"/>
    <w:rsid w:val="004C6ECF"/>
    <w:rsid w:val="004C74B5"/>
    <w:rsid w:val="004C7C53"/>
    <w:rsid w:val="004C7FCA"/>
    <w:rsid w:val="004D00B8"/>
    <w:rsid w:val="004D0A17"/>
    <w:rsid w:val="004D0CB6"/>
    <w:rsid w:val="004D24AD"/>
    <w:rsid w:val="004D2607"/>
    <w:rsid w:val="004D3158"/>
    <w:rsid w:val="004D3742"/>
    <w:rsid w:val="004D376A"/>
    <w:rsid w:val="004D3955"/>
    <w:rsid w:val="004D3B1D"/>
    <w:rsid w:val="004D411C"/>
    <w:rsid w:val="004D416D"/>
    <w:rsid w:val="004D427A"/>
    <w:rsid w:val="004D477E"/>
    <w:rsid w:val="004D509D"/>
    <w:rsid w:val="004D56D5"/>
    <w:rsid w:val="004D5CDD"/>
    <w:rsid w:val="004D5CE7"/>
    <w:rsid w:val="004D67E6"/>
    <w:rsid w:val="004D6D0F"/>
    <w:rsid w:val="004D7904"/>
    <w:rsid w:val="004D7A19"/>
    <w:rsid w:val="004D7BDA"/>
    <w:rsid w:val="004D7CC3"/>
    <w:rsid w:val="004D7D94"/>
    <w:rsid w:val="004E0217"/>
    <w:rsid w:val="004E18F3"/>
    <w:rsid w:val="004E1AD5"/>
    <w:rsid w:val="004E1DC1"/>
    <w:rsid w:val="004E1FF9"/>
    <w:rsid w:val="004E2089"/>
    <w:rsid w:val="004E286D"/>
    <w:rsid w:val="004E356D"/>
    <w:rsid w:val="004E398E"/>
    <w:rsid w:val="004E4096"/>
    <w:rsid w:val="004E5350"/>
    <w:rsid w:val="004E59F3"/>
    <w:rsid w:val="004E5E43"/>
    <w:rsid w:val="004E6596"/>
    <w:rsid w:val="004E6F02"/>
    <w:rsid w:val="004E6F37"/>
    <w:rsid w:val="004E70B0"/>
    <w:rsid w:val="004E7741"/>
    <w:rsid w:val="004E7C3D"/>
    <w:rsid w:val="004F002C"/>
    <w:rsid w:val="004F0598"/>
    <w:rsid w:val="004F05DD"/>
    <w:rsid w:val="004F134E"/>
    <w:rsid w:val="004F172A"/>
    <w:rsid w:val="004F251D"/>
    <w:rsid w:val="004F26A1"/>
    <w:rsid w:val="004F30B7"/>
    <w:rsid w:val="004F33A5"/>
    <w:rsid w:val="004F3696"/>
    <w:rsid w:val="004F3A40"/>
    <w:rsid w:val="004F3F2C"/>
    <w:rsid w:val="004F4031"/>
    <w:rsid w:val="004F4405"/>
    <w:rsid w:val="004F464A"/>
    <w:rsid w:val="004F5855"/>
    <w:rsid w:val="004F6DE1"/>
    <w:rsid w:val="004F7AD4"/>
    <w:rsid w:val="004F7F9B"/>
    <w:rsid w:val="00502159"/>
    <w:rsid w:val="00502A23"/>
    <w:rsid w:val="00503D5D"/>
    <w:rsid w:val="00504351"/>
    <w:rsid w:val="0050464D"/>
    <w:rsid w:val="00504A5D"/>
    <w:rsid w:val="00505B37"/>
    <w:rsid w:val="00507730"/>
    <w:rsid w:val="0050790B"/>
    <w:rsid w:val="00511726"/>
    <w:rsid w:val="0051197B"/>
    <w:rsid w:val="00511A55"/>
    <w:rsid w:val="0051206D"/>
    <w:rsid w:val="00512410"/>
    <w:rsid w:val="00512707"/>
    <w:rsid w:val="00512EDC"/>
    <w:rsid w:val="00512F84"/>
    <w:rsid w:val="005131EA"/>
    <w:rsid w:val="005137F2"/>
    <w:rsid w:val="00513E19"/>
    <w:rsid w:val="00514210"/>
    <w:rsid w:val="0051486C"/>
    <w:rsid w:val="00514A8E"/>
    <w:rsid w:val="00514A92"/>
    <w:rsid w:val="00514B3D"/>
    <w:rsid w:val="00515397"/>
    <w:rsid w:val="005156B0"/>
    <w:rsid w:val="005157B4"/>
    <w:rsid w:val="00515900"/>
    <w:rsid w:val="00515F8D"/>
    <w:rsid w:val="00516774"/>
    <w:rsid w:val="00516BB3"/>
    <w:rsid w:val="00516C2C"/>
    <w:rsid w:val="0051723C"/>
    <w:rsid w:val="0051745D"/>
    <w:rsid w:val="00517A95"/>
    <w:rsid w:val="00517BF1"/>
    <w:rsid w:val="00517FE3"/>
    <w:rsid w:val="00520059"/>
    <w:rsid w:val="005204BB"/>
    <w:rsid w:val="00520763"/>
    <w:rsid w:val="00520820"/>
    <w:rsid w:val="00521515"/>
    <w:rsid w:val="005215A9"/>
    <w:rsid w:val="00521C15"/>
    <w:rsid w:val="00521FDA"/>
    <w:rsid w:val="0052226C"/>
    <w:rsid w:val="0052235B"/>
    <w:rsid w:val="00523163"/>
    <w:rsid w:val="005237F5"/>
    <w:rsid w:val="0052439D"/>
    <w:rsid w:val="00524AE2"/>
    <w:rsid w:val="00524F45"/>
    <w:rsid w:val="00525246"/>
    <w:rsid w:val="0052588B"/>
    <w:rsid w:val="0052599A"/>
    <w:rsid w:val="00525FA2"/>
    <w:rsid w:val="005268E6"/>
    <w:rsid w:val="00526BBE"/>
    <w:rsid w:val="00526DC1"/>
    <w:rsid w:val="0052739D"/>
    <w:rsid w:val="0052792C"/>
    <w:rsid w:val="005302F3"/>
    <w:rsid w:val="0053036B"/>
    <w:rsid w:val="00530AD8"/>
    <w:rsid w:val="00530F8C"/>
    <w:rsid w:val="00531D4F"/>
    <w:rsid w:val="00531D90"/>
    <w:rsid w:val="00531E6A"/>
    <w:rsid w:val="005321B7"/>
    <w:rsid w:val="00532DBB"/>
    <w:rsid w:val="00533E04"/>
    <w:rsid w:val="005341B0"/>
    <w:rsid w:val="005347D8"/>
    <w:rsid w:val="00534FFB"/>
    <w:rsid w:val="00535522"/>
    <w:rsid w:val="00535779"/>
    <w:rsid w:val="00535846"/>
    <w:rsid w:val="00535B84"/>
    <w:rsid w:val="00536A40"/>
    <w:rsid w:val="00536C87"/>
    <w:rsid w:val="005371FE"/>
    <w:rsid w:val="005409A2"/>
    <w:rsid w:val="00542084"/>
    <w:rsid w:val="00542250"/>
    <w:rsid w:val="00543588"/>
    <w:rsid w:val="0054370E"/>
    <w:rsid w:val="0054394B"/>
    <w:rsid w:val="005442AD"/>
    <w:rsid w:val="00544A19"/>
    <w:rsid w:val="0054522B"/>
    <w:rsid w:val="00545627"/>
    <w:rsid w:val="00546487"/>
    <w:rsid w:val="0054663E"/>
    <w:rsid w:val="0054677A"/>
    <w:rsid w:val="00547287"/>
    <w:rsid w:val="00547460"/>
    <w:rsid w:val="005477D7"/>
    <w:rsid w:val="0055013F"/>
    <w:rsid w:val="00550693"/>
    <w:rsid w:val="00550951"/>
    <w:rsid w:val="00550F44"/>
    <w:rsid w:val="00550F53"/>
    <w:rsid w:val="005516C0"/>
    <w:rsid w:val="005518B7"/>
    <w:rsid w:val="00551D95"/>
    <w:rsid w:val="005520C8"/>
    <w:rsid w:val="005522E4"/>
    <w:rsid w:val="005523EF"/>
    <w:rsid w:val="00552726"/>
    <w:rsid w:val="00552925"/>
    <w:rsid w:val="005529E2"/>
    <w:rsid w:val="005539AE"/>
    <w:rsid w:val="00554616"/>
    <w:rsid w:val="00554A43"/>
    <w:rsid w:val="00554EF4"/>
    <w:rsid w:val="0055680D"/>
    <w:rsid w:val="005570F6"/>
    <w:rsid w:val="005573F7"/>
    <w:rsid w:val="00560343"/>
    <w:rsid w:val="0056093A"/>
    <w:rsid w:val="00561300"/>
    <w:rsid w:val="0056143A"/>
    <w:rsid w:val="005616BA"/>
    <w:rsid w:val="0056182F"/>
    <w:rsid w:val="005620D9"/>
    <w:rsid w:val="005620EF"/>
    <w:rsid w:val="005621DA"/>
    <w:rsid w:val="00562C8B"/>
    <w:rsid w:val="005634E2"/>
    <w:rsid w:val="005637E6"/>
    <w:rsid w:val="00563CB3"/>
    <w:rsid w:val="005640CE"/>
    <w:rsid w:val="005646A1"/>
    <w:rsid w:val="00565BA9"/>
    <w:rsid w:val="0056646D"/>
    <w:rsid w:val="005665B9"/>
    <w:rsid w:val="005667DA"/>
    <w:rsid w:val="0056760A"/>
    <w:rsid w:val="00567AD3"/>
    <w:rsid w:val="00567EE8"/>
    <w:rsid w:val="00567EFC"/>
    <w:rsid w:val="00570CC5"/>
    <w:rsid w:val="0057180D"/>
    <w:rsid w:val="005730F0"/>
    <w:rsid w:val="00573245"/>
    <w:rsid w:val="00573709"/>
    <w:rsid w:val="005737BB"/>
    <w:rsid w:val="005739F9"/>
    <w:rsid w:val="00574DD2"/>
    <w:rsid w:val="00574E4B"/>
    <w:rsid w:val="00575A8E"/>
    <w:rsid w:val="005760D3"/>
    <w:rsid w:val="005766CF"/>
    <w:rsid w:val="005774AA"/>
    <w:rsid w:val="00577871"/>
    <w:rsid w:val="00577A21"/>
    <w:rsid w:val="00577D88"/>
    <w:rsid w:val="005802F2"/>
    <w:rsid w:val="00580DE3"/>
    <w:rsid w:val="00580FAF"/>
    <w:rsid w:val="005816DD"/>
    <w:rsid w:val="00581745"/>
    <w:rsid w:val="005824D6"/>
    <w:rsid w:val="00582601"/>
    <w:rsid w:val="00583B09"/>
    <w:rsid w:val="00584C8E"/>
    <w:rsid w:val="00584FAD"/>
    <w:rsid w:val="00585821"/>
    <w:rsid w:val="00585D76"/>
    <w:rsid w:val="00586112"/>
    <w:rsid w:val="00586585"/>
    <w:rsid w:val="0058665B"/>
    <w:rsid w:val="005869FA"/>
    <w:rsid w:val="00586A11"/>
    <w:rsid w:val="00586C4E"/>
    <w:rsid w:val="00586DFB"/>
    <w:rsid w:val="005874ED"/>
    <w:rsid w:val="00587AA0"/>
    <w:rsid w:val="005902B2"/>
    <w:rsid w:val="00590D0A"/>
    <w:rsid w:val="00590F5E"/>
    <w:rsid w:val="00591FCE"/>
    <w:rsid w:val="0059217A"/>
    <w:rsid w:val="0059236C"/>
    <w:rsid w:val="0059275A"/>
    <w:rsid w:val="005932C0"/>
    <w:rsid w:val="0059353F"/>
    <w:rsid w:val="005935AB"/>
    <w:rsid w:val="00593C9C"/>
    <w:rsid w:val="00593EAC"/>
    <w:rsid w:val="00594B03"/>
    <w:rsid w:val="00595968"/>
    <w:rsid w:val="00595C65"/>
    <w:rsid w:val="0059616B"/>
    <w:rsid w:val="005962ED"/>
    <w:rsid w:val="00596A87"/>
    <w:rsid w:val="00596B09"/>
    <w:rsid w:val="00596C28"/>
    <w:rsid w:val="00597A40"/>
    <w:rsid w:val="005A00B4"/>
    <w:rsid w:val="005A0CC4"/>
    <w:rsid w:val="005A0D69"/>
    <w:rsid w:val="005A10D7"/>
    <w:rsid w:val="005A1A30"/>
    <w:rsid w:val="005A1D01"/>
    <w:rsid w:val="005A2326"/>
    <w:rsid w:val="005A26F1"/>
    <w:rsid w:val="005A2815"/>
    <w:rsid w:val="005A29C2"/>
    <w:rsid w:val="005A2C55"/>
    <w:rsid w:val="005A459A"/>
    <w:rsid w:val="005A4797"/>
    <w:rsid w:val="005A4AFB"/>
    <w:rsid w:val="005A5128"/>
    <w:rsid w:val="005A6668"/>
    <w:rsid w:val="005A6CF0"/>
    <w:rsid w:val="005A74B9"/>
    <w:rsid w:val="005A753F"/>
    <w:rsid w:val="005A7757"/>
    <w:rsid w:val="005A789F"/>
    <w:rsid w:val="005A79FA"/>
    <w:rsid w:val="005A7A8D"/>
    <w:rsid w:val="005A7ADC"/>
    <w:rsid w:val="005A7CE0"/>
    <w:rsid w:val="005A7EE8"/>
    <w:rsid w:val="005A7F93"/>
    <w:rsid w:val="005B00BF"/>
    <w:rsid w:val="005B2D19"/>
    <w:rsid w:val="005B2D91"/>
    <w:rsid w:val="005B2ED4"/>
    <w:rsid w:val="005B3318"/>
    <w:rsid w:val="005B33FE"/>
    <w:rsid w:val="005B3586"/>
    <w:rsid w:val="005B3592"/>
    <w:rsid w:val="005B369C"/>
    <w:rsid w:val="005B3A91"/>
    <w:rsid w:val="005B3CD9"/>
    <w:rsid w:val="005B42BD"/>
    <w:rsid w:val="005B4481"/>
    <w:rsid w:val="005B5428"/>
    <w:rsid w:val="005B54E3"/>
    <w:rsid w:val="005B5649"/>
    <w:rsid w:val="005B591F"/>
    <w:rsid w:val="005B5A4F"/>
    <w:rsid w:val="005B623E"/>
    <w:rsid w:val="005B653D"/>
    <w:rsid w:val="005B70E0"/>
    <w:rsid w:val="005C112E"/>
    <w:rsid w:val="005C1A01"/>
    <w:rsid w:val="005C1EC3"/>
    <w:rsid w:val="005C29C8"/>
    <w:rsid w:val="005C3C77"/>
    <w:rsid w:val="005C3EBF"/>
    <w:rsid w:val="005C4196"/>
    <w:rsid w:val="005C4916"/>
    <w:rsid w:val="005C5A60"/>
    <w:rsid w:val="005C663A"/>
    <w:rsid w:val="005C72B6"/>
    <w:rsid w:val="005C755C"/>
    <w:rsid w:val="005C779A"/>
    <w:rsid w:val="005D1049"/>
    <w:rsid w:val="005D112B"/>
    <w:rsid w:val="005D17F5"/>
    <w:rsid w:val="005D293F"/>
    <w:rsid w:val="005D2CE1"/>
    <w:rsid w:val="005D3288"/>
    <w:rsid w:val="005D3E3C"/>
    <w:rsid w:val="005D4E95"/>
    <w:rsid w:val="005D52C5"/>
    <w:rsid w:val="005D52E5"/>
    <w:rsid w:val="005D5676"/>
    <w:rsid w:val="005E0547"/>
    <w:rsid w:val="005E0984"/>
    <w:rsid w:val="005E0CF8"/>
    <w:rsid w:val="005E0F8A"/>
    <w:rsid w:val="005E147A"/>
    <w:rsid w:val="005E1AA2"/>
    <w:rsid w:val="005E1D48"/>
    <w:rsid w:val="005E1D93"/>
    <w:rsid w:val="005E1F38"/>
    <w:rsid w:val="005E1F3F"/>
    <w:rsid w:val="005E2025"/>
    <w:rsid w:val="005E2142"/>
    <w:rsid w:val="005E2740"/>
    <w:rsid w:val="005E3611"/>
    <w:rsid w:val="005E3DEC"/>
    <w:rsid w:val="005E517D"/>
    <w:rsid w:val="005E5CFA"/>
    <w:rsid w:val="005E62A9"/>
    <w:rsid w:val="005E6626"/>
    <w:rsid w:val="005E6987"/>
    <w:rsid w:val="005E723E"/>
    <w:rsid w:val="005E759A"/>
    <w:rsid w:val="005E794C"/>
    <w:rsid w:val="005E7CAD"/>
    <w:rsid w:val="005E7CFD"/>
    <w:rsid w:val="005F05BA"/>
    <w:rsid w:val="005F0A82"/>
    <w:rsid w:val="005F0A90"/>
    <w:rsid w:val="005F2762"/>
    <w:rsid w:val="005F391E"/>
    <w:rsid w:val="005F3D10"/>
    <w:rsid w:val="005F41F0"/>
    <w:rsid w:val="005F4233"/>
    <w:rsid w:val="005F435A"/>
    <w:rsid w:val="005F48EA"/>
    <w:rsid w:val="005F4D92"/>
    <w:rsid w:val="005F5124"/>
    <w:rsid w:val="005F5C71"/>
    <w:rsid w:val="005F6409"/>
    <w:rsid w:val="005F67F6"/>
    <w:rsid w:val="005F6E73"/>
    <w:rsid w:val="00600020"/>
    <w:rsid w:val="006005FC"/>
    <w:rsid w:val="00600A23"/>
    <w:rsid w:val="00601E2E"/>
    <w:rsid w:val="0060245F"/>
    <w:rsid w:val="00602817"/>
    <w:rsid w:val="00604AE2"/>
    <w:rsid w:val="006050E7"/>
    <w:rsid w:val="00605194"/>
    <w:rsid w:val="006051CC"/>
    <w:rsid w:val="0060526F"/>
    <w:rsid w:val="00605E93"/>
    <w:rsid w:val="00605FA0"/>
    <w:rsid w:val="0060602C"/>
    <w:rsid w:val="006061D7"/>
    <w:rsid w:val="00606765"/>
    <w:rsid w:val="00610497"/>
    <w:rsid w:val="0061085F"/>
    <w:rsid w:val="00610FDD"/>
    <w:rsid w:val="006112F4"/>
    <w:rsid w:val="0061188A"/>
    <w:rsid w:val="0061198B"/>
    <w:rsid w:val="0061285D"/>
    <w:rsid w:val="00613BEA"/>
    <w:rsid w:val="00614232"/>
    <w:rsid w:val="00614585"/>
    <w:rsid w:val="00614C85"/>
    <w:rsid w:val="006150FB"/>
    <w:rsid w:val="00615325"/>
    <w:rsid w:val="0061536A"/>
    <w:rsid w:val="00615743"/>
    <w:rsid w:val="00615B79"/>
    <w:rsid w:val="00616809"/>
    <w:rsid w:val="00616D36"/>
    <w:rsid w:val="006171E3"/>
    <w:rsid w:val="006176E6"/>
    <w:rsid w:val="006202CA"/>
    <w:rsid w:val="00620C49"/>
    <w:rsid w:val="00620D2A"/>
    <w:rsid w:val="006219CE"/>
    <w:rsid w:val="00621CDE"/>
    <w:rsid w:val="00622F7F"/>
    <w:rsid w:val="00622FFA"/>
    <w:rsid w:val="00623269"/>
    <w:rsid w:val="0062372A"/>
    <w:rsid w:val="006237E2"/>
    <w:rsid w:val="00623898"/>
    <w:rsid w:val="0062469A"/>
    <w:rsid w:val="00625381"/>
    <w:rsid w:val="006257C3"/>
    <w:rsid w:val="00625807"/>
    <w:rsid w:val="00625FA6"/>
    <w:rsid w:val="00626032"/>
    <w:rsid w:val="006274D4"/>
    <w:rsid w:val="00627864"/>
    <w:rsid w:val="00627A36"/>
    <w:rsid w:val="00627F0F"/>
    <w:rsid w:val="0063002A"/>
    <w:rsid w:val="006303C7"/>
    <w:rsid w:val="006303D0"/>
    <w:rsid w:val="00631E48"/>
    <w:rsid w:val="00631FE4"/>
    <w:rsid w:val="006323A6"/>
    <w:rsid w:val="0063240E"/>
    <w:rsid w:val="0063281C"/>
    <w:rsid w:val="00632944"/>
    <w:rsid w:val="00632A64"/>
    <w:rsid w:val="00632C99"/>
    <w:rsid w:val="00632F81"/>
    <w:rsid w:val="0063309E"/>
    <w:rsid w:val="006330B5"/>
    <w:rsid w:val="006339A3"/>
    <w:rsid w:val="00633FB3"/>
    <w:rsid w:val="00634295"/>
    <w:rsid w:val="00634A27"/>
    <w:rsid w:val="00634EF0"/>
    <w:rsid w:val="00635352"/>
    <w:rsid w:val="0063631E"/>
    <w:rsid w:val="006402D2"/>
    <w:rsid w:val="00640F89"/>
    <w:rsid w:val="006410CD"/>
    <w:rsid w:val="006410DC"/>
    <w:rsid w:val="00641358"/>
    <w:rsid w:val="00641702"/>
    <w:rsid w:val="00642739"/>
    <w:rsid w:val="00642BD2"/>
    <w:rsid w:val="00642C34"/>
    <w:rsid w:val="00642DDA"/>
    <w:rsid w:val="00643463"/>
    <w:rsid w:val="0064346D"/>
    <w:rsid w:val="00643D1F"/>
    <w:rsid w:val="0064401F"/>
    <w:rsid w:val="006440B5"/>
    <w:rsid w:val="006443B6"/>
    <w:rsid w:val="00644709"/>
    <w:rsid w:val="00644A21"/>
    <w:rsid w:val="00645F57"/>
    <w:rsid w:val="006463F9"/>
    <w:rsid w:val="00646F29"/>
    <w:rsid w:val="006474FC"/>
    <w:rsid w:val="0064771A"/>
    <w:rsid w:val="006479CE"/>
    <w:rsid w:val="006500B6"/>
    <w:rsid w:val="00650418"/>
    <w:rsid w:val="00650FA2"/>
    <w:rsid w:val="00651C38"/>
    <w:rsid w:val="00652474"/>
    <w:rsid w:val="00652DA8"/>
    <w:rsid w:val="00653003"/>
    <w:rsid w:val="006530C9"/>
    <w:rsid w:val="006531F2"/>
    <w:rsid w:val="00653FDD"/>
    <w:rsid w:val="00653FF8"/>
    <w:rsid w:val="006544B5"/>
    <w:rsid w:val="006548EB"/>
    <w:rsid w:val="00654CB3"/>
    <w:rsid w:val="00654DC2"/>
    <w:rsid w:val="0065571C"/>
    <w:rsid w:val="0065593B"/>
    <w:rsid w:val="00655C63"/>
    <w:rsid w:val="00656823"/>
    <w:rsid w:val="00656BB6"/>
    <w:rsid w:val="00656FAC"/>
    <w:rsid w:val="00657175"/>
    <w:rsid w:val="006574FF"/>
    <w:rsid w:val="006605C8"/>
    <w:rsid w:val="00660899"/>
    <w:rsid w:val="006615E7"/>
    <w:rsid w:val="006617F8"/>
    <w:rsid w:val="006618E0"/>
    <w:rsid w:val="00662707"/>
    <w:rsid w:val="00663479"/>
    <w:rsid w:val="00663B24"/>
    <w:rsid w:val="00663B3E"/>
    <w:rsid w:val="00663B62"/>
    <w:rsid w:val="00663E78"/>
    <w:rsid w:val="006663E4"/>
    <w:rsid w:val="00666D1C"/>
    <w:rsid w:val="006672C0"/>
    <w:rsid w:val="00667517"/>
    <w:rsid w:val="0066754B"/>
    <w:rsid w:val="0066777D"/>
    <w:rsid w:val="00667A9F"/>
    <w:rsid w:val="00670D31"/>
    <w:rsid w:val="00670FBA"/>
    <w:rsid w:val="0067107D"/>
    <w:rsid w:val="006724E5"/>
    <w:rsid w:val="00672A87"/>
    <w:rsid w:val="00672E07"/>
    <w:rsid w:val="006734AE"/>
    <w:rsid w:val="0067385C"/>
    <w:rsid w:val="00674597"/>
    <w:rsid w:val="00674FC9"/>
    <w:rsid w:val="0067670D"/>
    <w:rsid w:val="00676B2E"/>
    <w:rsid w:val="00677B07"/>
    <w:rsid w:val="00677B7C"/>
    <w:rsid w:val="00680012"/>
    <w:rsid w:val="00680437"/>
    <w:rsid w:val="00680C54"/>
    <w:rsid w:val="00680EAC"/>
    <w:rsid w:val="00681280"/>
    <w:rsid w:val="0068182A"/>
    <w:rsid w:val="00681A56"/>
    <w:rsid w:val="00681C8E"/>
    <w:rsid w:val="00681F57"/>
    <w:rsid w:val="00682816"/>
    <w:rsid w:val="00682975"/>
    <w:rsid w:val="006829A9"/>
    <w:rsid w:val="00682A56"/>
    <w:rsid w:val="00684407"/>
    <w:rsid w:val="00684BF8"/>
    <w:rsid w:val="00684F5C"/>
    <w:rsid w:val="00684FA8"/>
    <w:rsid w:val="006856A9"/>
    <w:rsid w:val="00686F5D"/>
    <w:rsid w:val="006870C8"/>
    <w:rsid w:val="006871F5"/>
    <w:rsid w:val="006872C6"/>
    <w:rsid w:val="0068768B"/>
    <w:rsid w:val="00687CB3"/>
    <w:rsid w:val="00687E29"/>
    <w:rsid w:val="00690ADF"/>
    <w:rsid w:val="00690F45"/>
    <w:rsid w:val="00691BD3"/>
    <w:rsid w:val="00691D05"/>
    <w:rsid w:val="00691FE3"/>
    <w:rsid w:val="00693622"/>
    <w:rsid w:val="00693820"/>
    <w:rsid w:val="00693EF1"/>
    <w:rsid w:val="00695109"/>
    <w:rsid w:val="0069525E"/>
    <w:rsid w:val="006954E7"/>
    <w:rsid w:val="00695D39"/>
    <w:rsid w:val="00696621"/>
    <w:rsid w:val="00697010"/>
    <w:rsid w:val="00697470"/>
    <w:rsid w:val="00697ED7"/>
    <w:rsid w:val="006A115E"/>
    <w:rsid w:val="006A14AD"/>
    <w:rsid w:val="006A18D5"/>
    <w:rsid w:val="006A23AE"/>
    <w:rsid w:val="006A329B"/>
    <w:rsid w:val="006A3AE0"/>
    <w:rsid w:val="006A3BA7"/>
    <w:rsid w:val="006A42B8"/>
    <w:rsid w:val="006A5C0C"/>
    <w:rsid w:val="006A5FF6"/>
    <w:rsid w:val="006A646D"/>
    <w:rsid w:val="006A6868"/>
    <w:rsid w:val="006A7BAF"/>
    <w:rsid w:val="006B04F2"/>
    <w:rsid w:val="006B0823"/>
    <w:rsid w:val="006B1094"/>
    <w:rsid w:val="006B1192"/>
    <w:rsid w:val="006B1577"/>
    <w:rsid w:val="006B19E1"/>
    <w:rsid w:val="006B1B2C"/>
    <w:rsid w:val="006B1B4D"/>
    <w:rsid w:val="006B1D86"/>
    <w:rsid w:val="006B25A7"/>
    <w:rsid w:val="006B2B58"/>
    <w:rsid w:val="006B3324"/>
    <w:rsid w:val="006B479F"/>
    <w:rsid w:val="006B5BFD"/>
    <w:rsid w:val="006B60A0"/>
    <w:rsid w:val="006B667C"/>
    <w:rsid w:val="006B72A1"/>
    <w:rsid w:val="006B747C"/>
    <w:rsid w:val="006B74B9"/>
    <w:rsid w:val="006B77B5"/>
    <w:rsid w:val="006C0AB0"/>
    <w:rsid w:val="006C0E88"/>
    <w:rsid w:val="006C1178"/>
    <w:rsid w:val="006C1A67"/>
    <w:rsid w:val="006C1DC0"/>
    <w:rsid w:val="006C267F"/>
    <w:rsid w:val="006C34A6"/>
    <w:rsid w:val="006C3AEA"/>
    <w:rsid w:val="006C3BAA"/>
    <w:rsid w:val="006C3D80"/>
    <w:rsid w:val="006C434A"/>
    <w:rsid w:val="006C462A"/>
    <w:rsid w:val="006C4E5C"/>
    <w:rsid w:val="006C5320"/>
    <w:rsid w:val="006C54FD"/>
    <w:rsid w:val="006C66B6"/>
    <w:rsid w:val="006C672C"/>
    <w:rsid w:val="006C68AC"/>
    <w:rsid w:val="006C6DBF"/>
    <w:rsid w:val="006C72E0"/>
    <w:rsid w:val="006C7C57"/>
    <w:rsid w:val="006C7CCD"/>
    <w:rsid w:val="006C7EAD"/>
    <w:rsid w:val="006D0B65"/>
    <w:rsid w:val="006D20DB"/>
    <w:rsid w:val="006D2126"/>
    <w:rsid w:val="006D2E36"/>
    <w:rsid w:val="006D3445"/>
    <w:rsid w:val="006D368C"/>
    <w:rsid w:val="006D412E"/>
    <w:rsid w:val="006D4657"/>
    <w:rsid w:val="006D4A4D"/>
    <w:rsid w:val="006D4BE5"/>
    <w:rsid w:val="006D4CA5"/>
    <w:rsid w:val="006D5B0D"/>
    <w:rsid w:val="006D5ECE"/>
    <w:rsid w:val="006D5FEE"/>
    <w:rsid w:val="006D6EC6"/>
    <w:rsid w:val="006D6EEA"/>
    <w:rsid w:val="006D6F17"/>
    <w:rsid w:val="006D7299"/>
    <w:rsid w:val="006D77B8"/>
    <w:rsid w:val="006D7C0B"/>
    <w:rsid w:val="006D7ECF"/>
    <w:rsid w:val="006E037D"/>
    <w:rsid w:val="006E1107"/>
    <w:rsid w:val="006E1FED"/>
    <w:rsid w:val="006E307D"/>
    <w:rsid w:val="006E376A"/>
    <w:rsid w:val="006E38CE"/>
    <w:rsid w:val="006E4BC2"/>
    <w:rsid w:val="006E4F15"/>
    <w:rsid w:val="006E56CD"/>
    <w:rsid w:val="006E6219"/>
    <w:rsid w:val="006E625A"/>
    <w:rsid w:val="006E71DF"/>
    <w:rsid w:val="006E7B86"/>
    <w:rsid w:val="006F017D"/>
    <w:rsid w:val="006F0879"/>
    <w:rsid w:val="006F0DE4"/>
    <w:rsid w:val="006F0E0F"/>
    <w:rsid w:val="006F13C1"/>
    <w:rsid w:val="006F1942"/>
    <w:rsid w:val="006F2B0E"/>
    <w:rsid w:val="006F2D12"/>
    <w:rsid w:val="006F2EDE"/>
    <w:rsid w:val="006F3189"/>
    <w:rsid w:val="006F340F"/>
    <w:rsid w:val="006F3C73"/>
    <w:rsid w:val="006F3E57"/>
    <w:rsid w:val="006F3FD4"/>
    <w:rsid w:val="006F40BC"/>
    <w:rsid w:val="006F41DC"/>
    <w:rsid w:val="006F4384"/>
    <w:rsid w:val="006F441F"/>
    <w:rsid w:val="006F4952"/>
    <w:rsid w:val="006F4B96"/>
    <w:rsid w:val="006F5277"/>
    <w:rsid w:val="006F5394"/>
    <w:rsid w:val="006F5482"/>
    <w:rsid w:val="006F5CA5"/>
    <w:rsid w:val="006F6164"/>
    <w:rsid w:val="006F65F5"/>
    <w:rsid w:val="006F684F"/>
    <w:rsid w:val="006F6D13"/>
    <w:rsid w:val="006F747F"/>
    <w:rsid w:val="006F78A1"/>
    <w:rsid w:val="006F7E12"/>
    <w:rsid w:val="00700844"/>
    <w:rsid w:val="00701549"/>
    <w:rsid w:val="00702FCB"/>
    <w:rsid w:val="007030BE"/>
    <w:rsid w:val="0070331F"/>
    <w:rsid w:val="007036B4"/>
    <w:rsid w:val="0070396B"/>
    <w:rsid w:val="007039B4"/>
    <w:rsid w:val="00703FC7"/>
    <w:rsid w:val="007040A3"/>
    <w:rsid w:val="00704987"/>
    <w:rsid w:val="00704E24"/>
    <w:rsid w:val="00705ABE"/>
    <w:rsid w:val="00706550"/>
    <w:rsid w:val="00706793"/>
    <w:rsid w:val="007067DF"/>
    <w:rsid w:val="00706C9E"/>
    <w:rsid w:val="00706D45"/>
    <w:rsid w:val="00706F1D"/>
    <w:rsid w:val="00707FA7"/>
    <w:rsid w:val="00710636"/>
    <w:rsid w:val="0071136A"/>
    <w:rsid w:val="00711483"/>
    <w:rsid w:val="00711514"/>
    <w:rsid w:val="00711587"/>
    <w:rsid w:val="00711751"/>
    <w:rsid w:val="0071196B"/>
    <w:rsid w:val="00711CE6"/>
    <w:rsid w:val="00711CE8"/>
    <w:rsid w:val="007122BB"/>
    <w:rsid w:val="00712918"/>
    <w:rsid w:val="00712A5B"/>
    <w:rsid w:val="00712C20"/>
    <w:rsid w:val="00712C53"/>
    <w:rsid w:val="0071345B"/>
    <w:rsid w:val="0071361F"/>
    <w:rsid w:val="00713A4F"/>
    <w:rsid w:val="00713B4E"/>
    <w:rsid w:val="00713ED0"/>
    <w:rsid w:val="00714B94"/>
    <w:rsid w:val="00714C7E"/>
    <w:rsid w:val="00715184"/>
    <w:rsid w:val="0071560C"/>
    <w:rsid w:val="00715A67"/>
    <w:rsid w:val="007165C7"/>
    <w:rsid w:val="0071661E"/>
    <w:rsid w:val="007169F4"/>
    <w:rsid w:val="00716AB4"/>
    <w:rsid w:val="007175A9"/>
    <w:rsid w:val="007176D9"/>
    <w:rsid w:val="007178CF"/>
    <w:rsid w:val="00717A68"/>
    <w:rsid w:val="0072013F"/>
    <w:rsid w:val="00720544"/>
    <w:rsid w:val="00720976"/>
    <w:rsid w:val="00720DF3"/>
    <w:rsid w:val="00720E4A"/>
    <w:rsid w:val="0072107C"/>
    <w:rsid w:val="0072292F"/>
    <w:rsid w:val="00723391"/>
    <w:rsid w:val="00724CB5"/>
    <w:rsid w:val="00725189"/>
    <w:rsid w:val="00725705"/>
    <w:rsid w:val="0072598E"/>
    <w:rsid w:val="00726B46"/>
    <w:rsid w:val="007308AC"/>
    <w:rsid w:val="00730F6E"/>
    <w:rsid w:val="00731449"/>
    <w:rsid w:val="00731EC5"/>
    <w:rsid w:val="00731FCE"/>
    <w:rsid w:val="00732112"/>
    <w:rsid w:val="00732579"/>
    <w:rsid w:val="007326E5"/>
    <w:rsid w:val="007327FC"/>
    <w:rsid w:val="007330F5"/>
    <w:rsid w:val="00733ADC"/>
    <w:rsid w:val="00734076"/>
    <w:rsid w:val="00734127"/>
    <w:rsid w:val="00734340"/>
    <w:rsid w:val="00734388"/>
    <w:rsid w:val="00734424"/>
    <w:rsid w:val="007344BD"/>
    <w:rsid w:val="007344E5"/>
    <w:rsid w:val="00734AEA"/>
    <w:rsid w:val="00734AFF"/>
    <w:rsid w:val="00735174"/>
    <w:rsid w:val="00735382"/>
    <w:rsid w:val="007359DC"/>
    <w:rsid w:val="00736113"/>
    <w:rsid w:val="007366E3"/>
    <w:rsid w:val="007371D5"/>
    <w:rsid w:val="00737F86"/>
    <w:rsid w:val="007402AD"/>
    <w:rsid w:val="0074067F"/>
    <w:rsid w:val="00741820"/>
    <w:rsid w:val="00741866"/>
    <w:rsid w:val="007425F2"/>
    <w:rsid w:val="00742FAE"/>
    <w:rsid w:val="00743274"/>
    <w:rsid w:val="0074363E"/>
    <w:rsid w:val="00743B70"/>
    <w:rsid w:val="007444A7"/>
    <w:rsid w:val="007450EC"/>
    <w:rsid w:val="0074530F"/>
    <w:rsid w:val="0074535C"/>
    <w:rsid w:val="007462DB"/>
    <w:rsid w:val="0074658A"/>
    <w:rsid w:val="00746942"/>
    <w:rsid w:val="00746EA7"/>
    <w:rsid w:val="007473BD"/>
    <w:rsid w:val="00747998"/>
    <w:rsid w:val="00747EFC"/>
    <w:rsid w:val="007511DF"/>
    <w:rsid w:val="00751BF9"/>
    <w:rsid w:val="0075345A"/>
    <w:rsid w:val="00753929"/>
    <w:rsid w:val="00754033"/>
    <w:rsid w:val="007548DD"/>
    <w:rsid w:val="00754D25"/>
    <w:rsid w:val="007561D7"/>
    <w:rsid w:val="00756783"/>
    <w:rsid w:val="00757234"/>
    <w:rsid w:val="0075776D"/>
    <w:rsid w:val="00760AE6"/>
    <w:rsid w:val="00761606"/>
    <w:rsid w:val="00762F62"/>
    <w:rsid w:val="0076375C"/>
    <w:rsid w:val="00764A06"/>
    <w:rsid w:val="00764B2A"/>
    <w:rsid w:val="00764D6A"/>
    <w:rsid w:val="007672C8"/>
    <w:rsid w:val="007676E2"/>
    <w:rsid w:val="007714D6"/>
    <w:rsid w:val="00771636"/>
    <w:rsid w:val="00771F47"/>
    <w:rsid w:val="00771FC9"/>
    <w:rsid w:val="007724E9"/>
    <w:rsid w:val="007726F2"/>
    <w:rsid w:val="007727DF"/>
    <w:rsid w:val="007728E6"/>
    <w:rsid w:val="007730BF"/>
    <w:rsid w:val="00773792"/>
    <w:rsid w:val="00774790"/>
    <w:rsid w:val="007747C7"/>
    <w:rsid w:val="00775217"/>
    <w:rsid w:val="007753CD"/>
    <w:rsid w:val="0077586D"/>
    <w:rsid w:val="007759A1"/>
    <w:rsid w:val="00776A9C"/>
    <w:rsid w:val="007773E2"/>
    <w:rsid w:val="00777A1D"/>
    <w:rsid w:val="007805DB"/>
    <w:rsid w:val="00780603"/>
    <w:rsid w:val="00780A54"/>
    <w:rsid w:val="00780BE0"/>
    <w:rsid w:val="0078156D"/>
    <w:rsid w:val="00781791"/>
    <w:rsid w:val="00782B9C"/>
    <w:rsid w:val="007840EB"/>
    <w:rsid w:val="00785ADB"/>
    <w:rsid w:val="007861F3"/>
    <w:rsid w:val="00786972"/>
    <w:rsid w:val="00786ADA"/>
    <w:rsid w:val="00786AF8"/>
    <w:rsid w:val="00786FA5"/>
    <w:rsid w:val="00786FDF"/>
    <w:rsid w:val="007878D7"/>
    <w:rsid w:val="00787D08"/>
    <w:rsid w:val="00790819"/>
    <w:rsid w:val="00790A69"/>
    <w:rsid w:val="00790D72"/>
    <w:rsid w:val="00790DD0"/>
    <w:rsid w:val="00791440"/>
    <w:rsid w:val="0079172B"/>
    <w:rsid w:val="00792591"/>
    <w:rsid w:val="00792781"/>
    <w:rsid w:val="00792AA9"/>
    <w:rsid w:val="00792D6A"/>
    <w:rsid w:val="00792DA8"/>
    <w:rsid w:val="0079429D"/>
    <w:rsid w:val="007950F5"/>
    <w:rsid w:val="00795B31"/>
    <w:rsid w:val="00795BCF"/>
    <w:rsid w:val="0079646C"/>
    <w:rsid w:val="0079696F"/>
    <w:rsid w:val="00796FD8"/>
    <w:rsid w:val="0079730D"/>
    <w:rsid w:val="007977E7"/>
    <w:rsid w:val="00797C9A"/>
    <w:rsid w:val="007A0BCD"/>
    <w:rsid w:val="007A0E0A"/>
    <w:rsid w:val="007A14FA"/>
    <w:rsid w:val="007A1B1A"/>
    <w:rsid w:val="007A23F6"/>
    <w:rsid w:val="007A271E"/>
    <w:rsid w:val="007A2CE0"/>
    <w:rsid w:val="007A35DB"/>
    <w:rsid w:val="007A3752"/>
    <w:rsid w:val="007A468B"/>
    <w:rsid w:val="007A4A29"/>
    <w:rsid w:val="007A4DF4"/>
    <w:rsid w:val="007A4F5E"/>
    <w:rsid w:val="007A52E9"/>
    <w:rsid w:val="007A567B"/>
    <w:rsid w:val="007A5D44"/>
    <w:rsid w:val="007A60E8"/>
    <w:rsid w:val="007A669E"/>
    <w:rsid w:val="007A6D3A"/>
    <w:rsid w:val="007A797A"/>
    <w:rsid w:val="007B0ACF"/>
    <w:rsid w:val="007B0E3D"/>
    <w:rsid w:val="007B1078"/>
    <w:rsid w:val="007B1CB0"/>
    <w:rsid w:val="007B223B"/>
    <w:rsid w:val="007B228A"/>
    <w:rsid w:val="007B238C"/>
    <w:rsid w:val="007B2AEF"/>
    <w:rsid w:val="007B2DDA"/>
    <w:rsid w:val="007B31EF"/>
    <w:rsid w:val="007B3404"/>
    <w:rsid w:val="007B34FE"/>
    <w:rsid w:val="007B3795"/>
    <w:rsid w:val="007B3BA7"/>
    <w:rsid w:val="007B3F8E"/>
    <w:rsid w:val="007B4004"/>
    <w:rsid w:val="007B417B"/>
    <w:rsid w:val="007B4730"/>
    <w:rsid w:val="007B4EE2"/>
    <w:rsid w:val="007B4EF1"/>
    <w:rsid w:val="007B5072"/>
    <w:rsid w:val="007B5189"/>
    <w:rsid w:val="007B6065"/>
    <w:rsid w:val="007B661B"/>
    <w:rsid w:val="007B73AB"/>
    <w:rsid w:val="007B7DD6"/>
    <w:rsid w:val="007C0273"/>
    <w:rsid w:val="007C09FC"/>
    <w:rsid w:val="007C0D20"/>
    <w:rsid w:val="007C1673"/>
    <w:rsid w:val="007C19C6"/>
    <w:rsid w:val="007C3149"/>
    <w:rsid w:val="007C3D5F"/>
    <w:rsid w:val="007C433A"/>
    <w:rsid w:val="007C4784"/>
    <w:rsid w:val="007C49CC"/>
    <w:rsid w:val="007C4A97"/>
    <w:rsid w:val="007C5A42"/>
    <w:rsid w:val="007C62A5"/>
    <w:rsid w:val="007C6803"/>
    <w:rsid w:val="007C69E4"/>
    <w:rsid w:val="007C7514"/>
    <w:rsid w:val="007C7599"/>
    <w:rsid w:val="007C7A01"/>
    <w:rsid w:val="007C7F6C"/>
    <w:rsid w:val="007D0C70"/>
    <w:rsid w:val="007D0D99"/>
    <w:rsid w:val="007D11BB"/>
    <w:rsid w:val="007D141B"/>
    <w:rsid w:val="007D1A3A"/>
    <w:rsid w:val="007D1DCE"/>
    <w:rsid w:val="007D2371"/>
    <w:rsid w:val="007D2990"/>
    <w:rsid w:val="007D3821"/>
    <w:rsid w:val="007D386E"/>
    <w:rsid w:val="007D3C88"/>
    <w:rsid w:val="007D3CCA"/>
    <w:rsid w:val="007D4797"/>
    <w:rsid w:val="007D4FD6"/>
    <w:rsid w:val="007D59B3"/>
    <w:rsid w:val="007D59B9"/>
    <w:rsid w:val="007D5BD4"/>
    <w:rsid w:val="007D6449"/>
    <w:rsid w:val="007D66C8"/>
    <w:rsid w:val="007D6B33"/>
    <w:rsid w:val="007D6D24"/>
    <w:rsid w:val="007D7140"/>
    <w:rsid w:val="007D7366"/>
    <w:rsid w:val="007D79E8"/>
    <w:rsid w:val="007D7E2E"/>
    <w:rsid w:val="007E0CCA"/>
    <w:rsid w:val="007E1C80"/>
    <w:rsid w:val="007E297B"/>
    <w:rsid w:val="007E2F83"/>
    <w:rsid w:val="007E35E4"/>
    <w:rsid w:val="007E38D5"/>
    <w:rsid w:val="007E44A2"/>
    <w:rsid w:val="007E4B22"/>
    <w:rsid w:val="007E4F45"/>
    <w:rsid w:val="007E5449"/>
    <w:rsid w:val="007E5866"/>
    <w:rsid w:val="007E5CC5"/>
    <w:rsid w:val="007E605C"/>
    <w:rsid w:val="007E6689"/>
    <w:rsid w:val="007E6933"/>
    <w:rsid w:val="007E6BAC"/>
    <w:rsid w:val="007E71FD"/>
    <w:rsid w:val="007E72CE"/>
    <w:rsid w:val="007E772F"/>
    <w:rsid w:val="007F0311"/>
    <w:rsid w:val="007F0EF7"/>
    <w:rsid w:val="007F1137"/>
    <w:rsid w:val="007F1532"/>
    <w:rsid w:val="007F1713"/>
    <w:rsid w:val="007F19F6"/>
    <w:rsid w:val="007F1A20"/>
    <w:rsid w:val="007F20C6"/>
    <w:rsid w:val="007F2ECA"/>
    <w:rsid w:val="007F4780"/>
    <w:rsid w:val="007F4857"/>
    <w:rsid w:val="007F65A6"/>
    <w:rsid w:val="007F7D83"/>
    <w:rsid w:val="007F7DB6"/>
    <w:rsid w:val="008003FF"/>
    <w:rsid w:val="0080066E"/>
    <w:rsid w:val="00801A85"/>
    <w:rsid w:val="00801BCA"/>
    <w:rsid w:val="00801E0B"/>
    <w:rsid w:val="008020BD"/>
    <w:rsid w:val="00802F59"/>
    <w:rsid w:val="00803070"/>
    <w:rsid w:val="00804105"/>
    <w:rsid w:val="008044B9"/>
    <w:rsid w:val="00804778"/>
    <w:rsid w:val="00804903"/>
    <w:rsid w:val="00804AD1"/>
    <w:rsid w:val="00804E61"/>
    <w:rsid w:val="0080501F"/>
    <w:rsid w:val="0080654D"/>
    <w:rsid w:val="00806E6A"/>
    <w:rsid w:val="00807A9E"/>
    <w:rsid w:val="00810C8D"/>
    <w:rsid w:val="00810DC9"/>
    <w:rsid w:val="00810EE7"/>
    <w:rsid w:val="0081132F"/>
    <w:rsid w:val="0081134B"/>
    <w:rsid w:val="0081143A"/>
    <w:rsid w:val="00811FDA"/>
    <w:rsid w:val="008121A8"/>
    <w:rsid w:val="00812432"/>
    <w:rsid w:val="0081244A"/>
    <w:rsid w:val="0081400F"/>
    <w:rsid w:val="00814335"/>
    <w:rsid w:val="00814977"/>
    <w:rsid w:val="00814DE3"/>
    <w:rsid w:val="00814E3D"/>
    <w:rsid w:val="00816387"/>
    <w:rsid w:val="00816CEB"/>
    <w:rsid w:val="008177FC"/>
    <w:rsid w:val="008178DA"/>
    <w:rsid w:val="00817A71"/>
    <w:rsid w:val="00820043"/>
    <w:rsid w:val="008206E5"/>
    <w:rsid w:val="008209A7"/>
    <w:rsid w:val="008210B7"/>
    <w:rsid w:val="00821CC5"/>
    <w:rsid w:val="008223F2"/>
    <w:rsid w:val="00822F70"/>
    <w:rsid w:val="0082343A"/>
    <w:rsid w:val="008235FA"/>
    <w:rsid w:val="00823C51"/>
    <w:rsid w:val="00824237"/>
    <w:rsid w:val="00824613"/>
    <w:rsid w:val="00824763"/>
    <w:rsid w:val="008247D6"/>
    <w:rsid w:val="00824C84"/>
    <w:rsid w:val="00824CBB"/>
    <w:rsid w:val="00825DD8"/>
    <w:rsid w:val="00826D79"/>
    <w:rsid w:val="00826D90"/>
    <w:rsid w:val="0082726E"/>
    <w:rsid w:val="00827720"/>
    <w:rsid w:val="00827CF7"/>
    <w:rsid w:val="0083140F"/>
    <w:rsid w:val="008316B0"/>
    <w:rsid w:val="00831C13"/>
    <w:rsid w:val="00831CF4"/>
    <w:rsid w:val="00831DCF"/>
    <w:rsid w:val="00832CD0"/>
    <w:rsid w:val="00833842"/>
    <w:rsid w:val="00834312"/>
    <w:rsid w:val="00834B98"/>
    <w:rsid w:val="00835093"/>
    <w:rsid w:val="0083521C"/>
    <w:rsid w:val="0083576C"/>
    <w:rsid w:val="00835834"/>
    <w:rsid w:val="00835DCA"/>
    <w:rsid w:val="00835E2E"/>
    <w:rsid w:val="00835E46"/>
    <w:rsid w:val="00836719"/>
    <w:rsid w:val="00836D92"/>
    <w:rsid w:val="00837195"/>
    <w:rsid w:val="008376AF"/>
    <w:rsid w:val="00840052"/>
    <w:rsid w:val="00840204"/>
    <w:rsid w:val="008417E9"/>
    <w:rsid w:val="008418F2"/>
    <w:rsid w:val="00842ACA"/>
    <w:rsid w:val="00842C31"/>
    <w:rsid w:val="00842E27"/>
    <w:rsid w:val="0084377A"/>
    <w:rsid w:val="00843F1B"/>
    <w:rsid w:val="0084407A"/>
    <w:rsid w:val="008458C3"/>
    <w:rsid w:val="00845B2F"/>
    <w:rsid w:val="00846BA1"/>
    <w:rsid w:val="00846C68"/>
    <w:rsid w:val="00846D88"/>
    <w:rsid w:val="00850BE1"/>
    <w:rsid w:val="008516AF"/>
    <w:rsid w:val="0085194A"/>
    <w:rsid w:val="00851E02"/>
    <w:rsid w:val="00852EEE"/>
    <w:rsid w:val="00852F39"/>
    <w:rsid w:val="00853707"/>
    <w:rsid w:val="0085557A"/>
    <w:rsid w:val="00856101"/>
    <w:rsid w:val="0085620B"/>
    <w:rsid w:val="00856463"/>
    <w:rsid w:val="00857D29"/>
    <w:rsid w:val="00857F08"/>
    <w:rsid w:val="00860330"/>
    <w:rsid w:val="00860391"/>
    <w:rsid w:val="00860BCD"/>
    <w:rsid w:val="00860CBD"/>
    <w:rsid w:val="00860EAC"/>
    <w:rsid w:val="00860F2B"/>
    <w:rsid w:val="008617F1"/>
    <w:rsid w:val="00861F31"/>
    <w:rsid w:val="00861FE2"/>
    <w:rsid w:val="0086256E"/>
    <w:rsid w:val="00863B99"/>
    <w:rsid w:val="00863E71"/>
    <w:rsid w:val="00863EA8"/>
    <w:rsid w:val="00864955"/>
    <w:rsid w:val="00865DF8"/>
    <w:rsid w:val="008662C5"/>
    <w:rsid w:val="008676CC"/>
    <w:rsid w:val="008708DE"/>
    <w:rsid w:val="00870CAF"/>
    <w:rsid w:val="00870E40"/>
    <w:rsid w:val="00872527"/>
    <w:rsid w:val="0087289F"/>
    <w:rsid w:val="008728C9"/>
    <w:rsid w:val="00872A4E"/>
    <w:rsid w:val="00872A5F"/>
    <w:rsid w:val="00872BEB"/>
    <w:rsid w:val="00872E47"/>
    <w:rsid w:val="008733EC"/>
    <w:rsid w:val="00873AAB"/>
    <w:rsid w:val="008743F6"/>
    <w:rsid w:val="00874DE3"/>
    <w:rsid w:val="00875562"/>
    <w:rsid w:val="00875BD9"/>
    <w:rsid w:val="00875FF4"/>
    <w:rsid w:val="008773CF"/>
    <w:rsid w:val="00877952"/>
    <w:rsid w:val="00880031"/>
    <w:rsid w:val="00880B34"/>
    <w:rsid w:val="00883314"/>
    <w:rsid w:val="008838C0"/>
    <w:rsid w:val="00883E00"/>
    <w:rsid w:val="008842F8"/>
    <w:rsid w:val="00884A59"/>
    <w:rsid w:val="00884CBA"/>
    <w:rsid w:val="00885941"/>
    <w:rsid w:val="00885C6B"/>
    <w:rsid w:val="00885D49"/>
    <w:rsid w:val="00885F46"/>
    <w:rsid w:val="00887229"/>
    <w:rsid w:val="008873B3"/>
    <w:rsid w:val="00887DC6"/>
    <w:rsid w:val="00887E4E"/>
    <w:rsid w:val="00887E98"/>
    <w:rsid w:val="00890935"/>
    <w:rsid w:val="00890BA1"/>
    <w:rsid w:val="008911D8"/>
    <w:rsid w:val="0089161E"/>
    <w:rsid w:val="008918D5"/>
    <w:rsid w:val="0089216A"/>
    <w:rsid w:val="00892746"/>
    <w:rsid w:val="00892D7A"/>
    <w:rsid w:val="00893154"/>
    <w:rsid w:val="00893904"/>
    <w:rsid w:val="00893DE4"/>
    <w:rsid w:val="00894742"/>
    <w:rsid w:val="00894804"/>
    <w:rsid w:val="00894F3B"/>
    <w:rsid w:val="00894F9C"/>
    <w:rsid w:val="00896F6A"/>
    <w:rsid w:val="00896FAA"/>
    <w:rsid w:val="00897199"/>
    <w:rsid w:val="00897C7C"/>
    <w:rsid w:val="00897EA3"/>
    <w:rsid w:val="008A012E"/>
    <w:rsid w:val="008A048B"/>
    <w:rsid w:val="008A0B97"/>
    <w:rsid w:val="008A0D57"/>
    <w:rsid w:val="008A0F21"/>
    <w:rsid w:val="008A17C9"/>
    <w:rsid w:val="008A19E9"/>
    <w:rsid w:val="008A1A1A"/>
    <w:rsid w:val="008A1B52"/>
    <w:rsid w:val="008A1DF8"/>
    <w:rsid w:val="008A294B"/>
    <w:rsid w:val="008A2C51"/>
    <w:rsid w:val="008A30DC"/>
    <w:rsid w:val="008A319A"/>
    <w:rsid w:val="008A36C4"/>
    <w:rsid w:val="008A378E"/>
    <w:rsid w:val="008A387A"/>
    <w:rsid w:val="008A3EF3"/>
    <w:rsid w:val="008A510D"/>
    <w:rsid w:val="008A536F"/>
    <w:rsid w:val="008A59C0"/>
    <w:rsid w:val="008A62CA"/>
    <w:rsid w:val="008A7015"/>
    <w:rsid w:val="008A707C"/>
    <w:rsid w:val="008B0844"/>
    <w:rsid w:val="008B0A8B"/>
    <w:rsid w:val="008B138B"/>
    <w:rsid w:val="008B21BB"/>
    <w:rsid w:val="008B2325"/>
    <w:rsid w:val="008B260D"/>
    <w:rsid w:val="008B26F2"/>
    <w:rsid w:val="008B298A"/>
    <w:rsid w:val="008B2FF4"/>
    <w:rsid w:val="008B3272"/>
    <w:rsid w:val="008B3C15"/>
    <w:rsid w:val="008B4311"/>
    <w:rsid w:val="008B4733"/>
    <w:rsid w:val="008B4943"/>
    <w:rsid w:val="008B5991"/>
    <w:rsid w:val="008B5A81"/>
    <w:rsid w:val="008B6A49"/>
    <w:rsid w:val="008B7062"/>
    <w:rsid w:val="008C0436"/>
    <w:rsid w:val="008C083A"/>
    <w:rsid w:val="008C0BD8"/>
    <w:rsid w:val="008C0CB7"/>
    <w:rsid w:val="008C173C"/>
    <w:rsid w:val="008C1B79"/>
    <w:rsid w:val="008C1DF1"/>
    <w:rsid w:val="008C2719"/>
    <w:rsid w:val="008C2A72"/>
    <w:rsid w:val="008C2E54"/>
    <w:rsid w:val="008C31F7"/>
    <w:rsid w:val="008C3C4C"/>
    <w:rsid w:val="008C3E82"/>
    <w:rsid w:val="008C4146"/>
    <w:rsid w:val="008C430A"/>
    <w:rsid w:val="008C557F"/>
    <w:rsid w:val="008C5856"/>
    <w:rsid w:val="008C5CAF"/>
    <w:rsid w:val="008C6476"/>
    <w:rsid w:val="008C6FAB"/>
    <w:rsid w:val="008C75CB"/>
    <w:rsid w:val="008C75DD"/>
    <w:rsid w:val="008C7FD0"/>
    <w:rsid w:val="008C7FDB"/>
    <w:rsid w:val="008D08C5"/>
    <w:rsid w:val="008D0B14"/>
    <w:rsid w:val="008D16E4"/>
    <w:rsid w:val="008D1999"/>
    <w:rsid w:val="008D1B41"/>
    <w:rsid w:val="008D1DDA"/>
    <w:rsid w:val="008D28AC"/>
    <w:rsid w:val="008D2B76"/>
    <w:rsid w:val="008D2D3B"/>
    <w:rsid w:val="008D35B6"/>
    <w:rsid w:val="008D36EE"/>
    <w:rsid w:val="008D384C"/>
    <w:rsid w:val="008D3BD2"/>
    <w:rsid w:val="008D3FC8"/>
    <w:rsid w:val="008D4181"/>
    <w:rsid w:val="008D4372"/>
    <w:rsid w:val="008D496A"/>
    <w:rsid w:val="008D4C29"/>
    <w:rsid w:val="008D5040"/>
    <w:rsid w:val="008D552F"/>
    <w:rsid w:val="008D66ED"/>
    <w:rsid w:val="008D680E"/>
    <w:rsid w:val="008D68A1"/>
    <w:rsid w:val="008D6A28"/>
    <w:rsid w:val="008D6F82"/>
    <w:rsid w:val="008D7198"/>
    <w:rsid w:val="008D7717"/>
    <w:rsid w:val="008D7964"/>
    <w:rsid w:val="008D7C73"/>
    <w:rsid w:val="008E08F8"/>
    <w:rsid w:val="008E0BB9"/>
    <w:rsid w:val="008E15D2"/>
    <w:rsid w:val="008E16F6"/>
    <w:rsid w:val="008E19C9"/>
    <w:rsid w:val="008E2F5C"/>
    <w:rsid w:val="008E3020"/>
    <w:rsid w:val="008E5566"/>
    <w:rsid w:val="008E567A"/>
    <w:rsid w:val="008E5815"/>
    <w:rsid w:val="008E6478"/>
    <w:rsid w:val="008E6573"/>
    <w:rsid w:val="008E68BE"/>
    <w:rsid w:val="008E6C76"/>
    <w:rsid w:val="008E783B"/>
    <w:rsid w:val="008E7C18"/>
    <w:rsid w:val="008E7C82"/>
    <w:rsid w:val="008F0A80"/>
    <w:rsid w:val="008F1056"/>
    <w:rsid w:val="008F2E50"/>
    <w:rsid w:val="008F3A34"/>
    <w:rsid w:val="008F3B66"/>
    <w:rsid w:val="008F419B"/>
    <w:rsid w:val="008F457B"/>
    <w:rsid w:val="008F50E0"/>
    <w:rsid w:val="008F521E"/>
    <w:rsid w:val="008F57A3"/>
    <w:rsid w:val="008F5BF8"/>
    <w:rsid w:val="008F6262"/>
    <w:rsid w:val="008F6F37"/>
    <w:rsid w:val="008F705B"/>
    <w:rsid w:val="008F7359"/>
    <w:rsid w:val="009007E3"/>
    <w:rsid w:val="00901DF1"/>
    <w:rsid w:val="009020C1"/>
    <w:rsid w:val="009023CD"/>
    <w:rsid w:val="00902628"/>
    <w:rsid w:val="00903F94"/>
    <w:rsid w:val="0090448A"/>
    <w:rsid w:val="009048AE"/>
    <w:rsid w:val="0090521F"/>
    <w:rsid w:val="00905E1A"/>
    <w:rsid w:val="00906497"/>
    <w:rsid w:val="00906685"/>
    <w:rsid w:val="00906891"/>
    <w:rsid w:val="00906A1F"/>
    <w:rsid w:val="00906EE2"/>
    <w:rsid w:val="0090747A"/>
    <w:rsid w:val="0090776C"/>
    <w:rsid w:val="00910668"/>
    <w:rsid w:val="009108AB"/>
    <w:rsid w:val="009108C3"/>
    <w:rsid w:val="00910F86"/>
    <w:rsid w:val="0091133C"/>
    <w:rsid w:val="00911900"/>
    <w:rsid w:val="00911BF0"/>
    <w:rsid w:val="00911C75"/>
    <w:rsid w:val="009123B5"/>
    <w:rsid w:val="00912F5E"/>
    <w:rsid w:val="0091397E"/>
    <w:rsid w:val="00914DDE"/>
    <w:rsid w:val="0091580C"/>
    <w:rsid w:val="00915E63"/>
    <w:rsid w:val="00915F96"/>
    <w:rsid w:val="00915FB0"/>
    <w:rsid w:val="00916399"/>
    <w:rsid w:val="009169EB"/>
    <w:rsid w:val="00916E5E"/>
    <w:rsid w:val="00916FB7"/>
    <w:rsid w:val="009174FF"/>
    <w:rsid w:val="00917641"/>
    <w:rsid w:val="009178F0"/>
    <w:rsid w:val="00917966"/>
    <w:rsid w:val="009203C1"/>
    <w:rsid w:val="00922405"/>
    <w:rsid w:val="0092272C"/>
    <w:rsid w:val="00922992"/>
    <w:rsid w:val="00922F21"/>
    <w:rsid w:val="009236B0"/>
    <w:rsid w:val="00923FB8"/>
    <w:rsid w:val="009242C8"/>
    <w:rsid w:val="00924DDA"/>
    <w:rsid w:val="00925B07"/>
    <w:rsid w:val="00926403"/>
    <w:rsid w:val="00926DE0"/>
    <w:rsid w:val="00927539"/>
    <w:rsid w:val="00927D62"/>
    <w:rsid w:val="00927ED4"/>
    <w:rsid w:val="00930209"/>
    <w:rsid w:val="0093022D"/>
    <w:rsid w:val="00930966"/>
    <w:rsid w:val="009326DA"/>
    <w:rsid w:val="009327DE"/>
    <w:rsid w:val="00933578"/>
    <w:rsid w:val="00933C18"/>
    <w:rsid w:val="00933EFA"/>
    <w:rsid w:val="0093491D"/>
    <w:rsid w:val="00934937"/>
    <w:rsid w:val="00934EEB"/>
    <w:rsid w:val="009359A3"/>
    <w:rsid w:val="00935B1C"/>
    <w:rsid w:val="00936293"/>
    <w:rsid w:val="00936D73"/>
    <w:rsid w:val="00937BDF"/>
    <w:rsid w:val="00940559"/>
    <w:rsid w:val="00941086"/>
    <w:rsid w:val="00941E9E"/>
    <w:rsid w:val="009422A5"/>
    <w:rsid w:val="00942526"/>
    <w:rsid w:val="00942638"/>
    <w:rsid w:val="009428F1"/>
    <w:rsid w:val="00942FA2"/>
    <w:rsid w:val="00943075"/>
    <w:rsid w:val="009431C6"/>
    <w:rsid w:val="009435B1"/>
    <w:rsid w:val="009438C4"/>
    <w:rsid w:val="00943AC9"/>
    <w:rsid w:val="009443A6"/>
    <w:rsid w:val="00944914"/>
    <w:rsid w:val="00945101"/>
    <w:rsid w:val="0094551B"/>
    <w:rsid w:val="009457AE"/>
    <w:rsid w:val="00945EFC"/>
    <w:rsid w:val="00945F19"/>
    <w:rsid w:val="009465E1"/>
    <w:rsid w:val="009466C7"/>
    <w:rsid w:val="00946B99"/>
    <w:rsid w:val="00946F4F"/>
    <w:rsid w:val="00947500"/>
    <w:rsid w:val="00947B7F"/>
    <w:rsid w:val="00947CEC"/>
    <w:rsid w:val="00950296"/>
    <w:rsid w:val="00950733"/>
    <w:rsid w:val="00950FB5"/>
    <w:rsid w:val="009527FF"/>
    <w:rsid w:val="0095293C"/>
    <w:rsid w:val="00952B89"/>
    <w:rsid w:val="00952C63"/>
    <w:rsid w:val="00953249"/>
    <w:rsid w:val="00953267"/>
    <w:rsid w:val="00953439"/>
    <w:rsid w:val="00955232"/>
    <w:rsid w:val="00955976"/>
    <w:rsid w:val="00956715"/>
    <w:rsid w:val="00956A3A"/>
    <w:rsid w:val="00956D26"/>
    <w:rsid w:val="00956F8A"/>
    <w:rsid w:val="009571B9"/>
    <w:rsid w:val="0095725A"/>
    <w:rsid w:val="00960418"/>
    <w:rsid w:val="00960B58"/>
    <w:rsid w:val="00960CB1"/>
    <w:rsid w:val="00961D8E"/>
    <w:rsid w:val="009625B3"/>
    <w:rsid w:val="009629BB"/>
    <w:rsid w:val="00962D85"/>
    <w:rsid w:val="00962F5C"/>
    <w:rsid w:val="009639E2"/>
    <w:rsid w:val="00963AD3"/>
    <w:rsid w:val="00963E63"/>
    <w:rsid w:val="00964798"/>
    <w:rsid w:val="00965FCE"/>
    <w:rsid w:val="00966D73"/>
    <w:rsid w:val="0096724C"/>
    <w:rsid w:val="009676C4"/>
    <w:rsid w:val="00967DA2"/>
    <w:rsid w:val="009700E7"/>
    <w:rsid w:val="0097028A"/>
    <w:rsid w:val="009714FA"/>
    <w:rsid w:val="009719BB"/>
    <w:rsid w:val="00971ABC"/>
    <w:rsid w:val="00971D46"/>
    <w:rsid w:val="009720D0"/>
    <w:rsid w:val="00972475"/>
    <w:rsid w:val="00972E73"/>
    <w:rsid w:val="00973220"/>
    <w:rsid w:val="00973F7F"/>
    <w:rsid w:val="0097451F"/>
    <w:rsid w:val="009745DF"/>
    <w:rsid w:val="00974C65"/>
    <w:rsid w:val="00975962"/>
    <w:rsid w:val="00975F48"/>
    <w:rsid w:val="00976CB6"/>
    <w:rsid w:val="00976F10"/>
    <w:rsid w:val="009778D6"/>
    <w:rsid w:val="00977A00"/>
    <w:rsid w:val="00977BC6"/>
    <w:rsid w:val="00977D43"/>
    <w:rsid w:val="00977E28"/>
    <w:rsid w:val="009800BF"/>
    <w:rsid w:val="0098035F"/>
    <w:rsid w:val="00980A6D"/>
    <w:rsid w:val="00980A80"/>
    <w:rsid w:val="00981961"/>
    <w:rsid w:val="00981F6A"/>
    <w:rsid w:val="009826FF"/>
    <w:rsid w:val="00984305"/>
    <w:rsid w:val="00984CB5"/>
    <w:rsid w:val="00984F46"/>
    <w:rsid w:val="009850D3"/>
    <w:rsid w:val="0098516A"/>
    <w:rsid w:val="0098538D"/>
    <w:rsid w:val="00985578"/>
    <w:rsid w:val="009858AE"/>
    <w:rsid w:val="00985C80"/>
    <w:rsid w:val="00986099"/>
    <w:rsid w:val="0098615A"/>
    <w:rsid w:val="00987B3E"/>
    <w:rsid w:val="00987C01"/>
    <w:rsid w:val="00990679"/>
    <w:rsid w:val="009907F4"/>
    <w:rsid w:val="00990A79"/>
    <w:rsid w:val="00990EEA"/>
    <w:rsid w:val="0099167E"/>
    <w:rsid w:val="00991B2A"/>
    <w:rsid w:val="00991E63"/>
    <w:rsid w:val="00991F89"/>
    <w:rsid w:val="0099255F"/>
    <w:rsid w:val="009941B7"/>
    <w:rsid w:val="0099433E"/>
    <w:rsid w:val="00994785"/>
    <w:rsid w:val="009955E4"/>
    <w:rsid w:val="00996D9E"/>
    <w:rsid w:val="00996E23"/>
    <w:rsid w:val="0099755E"/>
    <w:rsid w:val="00997D6A"/>
    <w:rsid w:val="009A05E7"/>
    <w:rsid w:val="009A13B7"/>
    <w:rsid w:val="009A18A8"/>
    <w:rsid w:val="009A1DC7"/>
    <w:rsid w:val="009A2931"/>
    <w:rsid w:val="009A2BC3"/>
    <w:rsid w:val="009A302B"/>
    <w:rsid w:val="009A32BF"/>
    <w:rsid w:val="009A35EC"/>
    <w:rsid w:val="009A3BAD"/>
    <w:rsid w:val="009A3F19"/>
    <w:rsid w:val="009A4560"/>
    <w:rsid w:val="009A466E"/>
    <w:rsid w:val="009A4864"/>
    <w:rsid w:val="009A5FE0"/>
    <w:rsid w:val="009A63E5"/>
    <w:rsid w:val="009A75FB"/>
    <w:rsid w:val="009B04DA"/>
    <w:rsid w:val="009B0616"/>
    <w:rsid w:val="009B07C7"/>
    <w:rsid w:val="009B0826"/>
    <w:rsid w:val="009B0FE6"/>
    <w:rsid w:val="009B1A51"/>
    <w:rsid w:val="009B1C79"/>
    <w:rsid w:val="009B1C8B"/>
    <w:rsid w:val="009B1DAC"/>
    <w:rsid w:val="009B2E25"/>
    <w:rsid w:val="009B30B7"/>
    <w:rsid w:val="009B33F2"/>
    <w:rsid w:val="009B4C73"/>
    <w:rsid w:val="009B5136"/>
    <w:rsid w:val="009B5B08"/>
    <w:rsid w:val="009B60B2"/>
    <w:rsid w:val="009B6DEB"/>
    <w:rsid w:val="009C02DD"/>
    <w:rsid w:val="009C08F1"/>
    <w:rsid w:val="009C114B"/>
    <w:rsid w:val="009C1BA8"/>
    <w:rsid w:val="009C1D38"/>
    <w:rsid w:val="009C20D4"/>
    <w:rsid w:val="009C237E"/>
    <w:rsid w:val="009C264B"/>
    <w:rsid w:val="009C2978"/>
    <w:rsid w:val="009C2D26"/>
    <w:rsid w:val="009C3011"/>
    <w:rsid w:val="009C323C"/>
    <w:rsid w:val="009C3D73"/>
    <w:rsid w:val="009C47C4"/>
    <w:rsid w:val="009C4FA7"/>
    <w:rsid w:val="009C5D8B"/>
    <w:rsid w:val="009C5F50"/>
    <w:rsid w:val="009C6863"/>
    <w:rsid w:val="009C6C51"/>
    <w:rsid w:val="009C71F6"/>
    <w:rsid w:val="009D00F3"/>
    <w:rsid w:val="009D01F4"/>
    <w:rsid w:val="009D0245"/>
    <w:rsid w:val="009D0B00"/>
    <w:rsid w:val="009D2D12"/>
    <w:rsid w:val="009D3303"/>
    <w:rsid w:val="009D3E37"/>
    <w:rsid w:val="009D40C0"/>
    <w:rsid w:val="009D4D4A"/>
    <w:rsid w:val="009D536A"/>
    <w:rsid w:val="009D60E5"/>
    <w:rsid w:val="009D640C"/>
    <w:rsid w:val="009D6B68"/>
    <w:rsid w:val="009D6C5D"/>
    <w:rsid w:val="009D7A8C"/>
    <w:rsid w:val="009E09CD"/>
    <w:rsid w:val="009E1418"/>
    <w:rsid w:val="009E2C42"/>
    <w:rsid w:val="009E3145"/>
    <w:rsid w:val="009E3DDC"/>
    <w:rsid w:val="009E3F43"/>
    <w:rsid w:val="009E430C"/>
    <w:rsid w:val="009E4A92"/>
    <w:rsid w:val="009E4CE5"/>
    <w:rsid w:val="009E6044"/>
    <w:rsid w:val="009E7666"/>
    <w:rsid w:val="009F0344"/>
    <w:rsid w:val="009F16D7"/>
    <w:rsid w:val="009F1737"/>
    <w:rsid w:val="009F20C3"/>
    <w:rsid w:val="009F2786"/>
    <w:rsid w:val="009F2976"/>
    <w:rsid w:val="009F368D"/>
    <w:rsid w:val="009F3A8D"/>
    <w:rsid w:val="009F3BB1"/>
    <w:rsid w:val="009F41A7"/>
    <w:rsid w:val="009F446E"/>
    <w:rsid w:val="009F49D3"/>
    <w:rsid w:val="009F4E56"/>
    <w:rsid w:val="009F5321"/>
    <w:rsid w:val="009F5E08"/>
    <w:rsid w:val="009F6906"/>
    <w:rsid w:val="009F6A1D"/>
    <w:rsid w:val="009F6B1A"/>
    <w:rsid w:val="009F6BAE"/>
    <w:rsid w:val="009F72C6"/>
    <w:rsid w:val="009F74EF"/>
    <w:rsid w:val="009F7972"/>
    <w:rsid w:val="009F7D24"/>
    <w:rsid w:val="00A020AC"/>
    <w:rsid w:val="00A02734"/>
    <w:rsid w:val="00A03197"/>
    <w:rsid w:val="00A0404F"/>
    <w:rsid w:val="00A048AF"/>
    <w:rsid w:val="00A04A38"/>
    <w:rsid w:val="00A0564F"/>
    <w:rsid w:val="00A066AE"/>
    <w:rsid w:val="00A06B09"/>
    <w:rsid w:val="00A06E4F"/>
    <w:rsid w:val="00A07140"/>
    <w:rsid w:val="00A07450"/>
    <w:rsid w:val="00A07616"/>
    <w:rsid w:val="00A07838"/>
    <w:rsid w:val="00A078D4"/>
    <w:rsid w:val="00A079A7"/>
    <w:rsid w:val="00A07AEB"/>
    <w:rsid w:val="00A07E5D"/>
    <w:rsid w:val="00A10BF2"/>
    <w:rsid w:val="00A10F7F"/>
    <w:rsid w:val="00A12BEF"/>
    <w:rsid w:val="00A12E74"/>
    <w:rsid w:val="00A1305D"/>
    <w:rsid w:val="00A1344F"/>
    <w:rsid w:val="00A1462C"/>
    <w:rsid w:val="00A1493F"/>
    <w:rsid w:val="00A15EA3"/>
    <w:rsid w:val="00A16996"/>
    <w:rsid w:val="00A16A1E"/>
    <w:rsid w:val="00A16C7E"/>
    <w:rsid w:val="00A172CA"/>
    <w:rsid w:val="00A17590"/>
    <w:rsid w:val="00A205C8"/>
    <w:rsid w:val="00A2087F"/>
    <w:rsid w:val="00A21335"/>
    <w:rsid w:val="00A2184B"/>
    <w:rsid w:val="00A21C96"/>
    <w:rsid w:val="00A22394"/>
    <w:rsid w:val="00A2285B"/>
    <w:rsid w:val="00A22A68"/>
    <w:rsid w:val="00A23339"/>
    <w:rsid w:val="00A2389C"/>
    <w:rsid w:val="00A23DAC"/>
    <w:rsid w:val="00A23DFE"/>
    <w:rsid w:val="00A247A5"/>
    <w:rsid w:val="00A247FD"/>
    <w:rsid w:val="00A25406"/>
    <w:rsid w:val="00A25E39"/>
    <w:rsid w:val="00A25E3D"/>
    <w:rsid w:val="00A261A8"/>
    <w:rsid w:val="00A2642D"/>
    <w:rsid w:val="00A277E9"/>
    <w:rsid w:val="00A27A1E"/>
    <w:rsid w:val="00A27C09"/>
    <w:rsid w:val="00A30193"/>
    <w:rsid w:val="00A3041D"/>
    <w:rsid w:val="00A308BD"/>
    <w:rsid w:val="00A30BAA"/>
    <w:rsid w:val="00A315C5"/>
    <w:rsid w:val="00A31A45"/>
    <w:rsid w:val="00A31B1E"/>
    <w:rsid w:val="00A31E71"/>
    <w:rsid w:val="00A31FD9"/>
    <w:rsid w:val="00A32231"/>
    <w:rsid w:val="00A32500"/>
    <w:rsid w:val="00A33415"/>
    <w:rsid w:val="00A33843"/>
    <w:rsid w:val="00A341EB"/>
    <w:rsid w:val="00A346F7"/>
    <w:rsid w:val="00A35493"/>
    <w:rsid w:val="00A35722"/>
    <w:rsid w:val="00A368BF"/>
    <w:rsid w:val="00A3743F"/>
    <w:rsid w:val="00A37ABA"/>
    <w:rsid w:val="00A40656"/>
    <w:rsid w:val="00A40783"/>
    <w:rsid w:val="00A40E12"/>
    <w:rsid w:val="00A41094"/>
    <w:rsid w:val="00A420A1"/>
    <w:rsid w:val="00A42AEE"/>
    <w:rsid w:val="00A42C02"/>
    <w:rsid w:val="00A42F99"/>
    <w:rsid w:val="00A43032"/>
    <w:rsid w:val="00A443E2"/>
    <w:rsid w:val="00A444BA"/>
    <w:rsid w:val="00A44817"/>
    <w:rsid w:val="00A44ED4"/>
    <w:rsid w:val="00A45232"/>
    <w:rsid w:val="00A456A2"/>
    <w:rsid w:val="00A46460"/>
    <w:rsid w:val="00A4731C"/>
    <w:rsid w:val="00A47697"/>
    <w:rsid w:val="00A50616"/>
    <w:rsid w:val="00A514AC"/>
    <w:rsid w:val="00A5158D"/>
    <w:rsid w:val="00A52112"/>
    <w:rsid w:val="00A52ADF"/>
    <w:rsid w:val="00A53B94"/>
    <w:rsid w:val="00A54099"/>
    <w:rsid w:val="00A548E8"/>
    <w:rsid w:val="00A56CF3"/>
    <w:rsid w:val="00A577F0"/>
    <w:rsid w:val="00A57BDF"/>
    <w:rsid w:val="00A57BFB"/>
    <w:rsid w:val="00A57F10"/>
    <w:rsid w:val="00A60178"/>
    <w:rsid w:val="00A6050B"/>
    <w:rsid w:val="00A60740"/>
    <w:rsid w:val="00A60B6B"/>
    <w:rsid w:val="00A60FBC"/>
    <w:rsid w:val="00A6227C"/>
    <w:rsid w:val="00A62580"/>
    <w:rsid w:val="00A62B7E"/>
    <w:rsid w:val="00A62BF6"/>
    <w:rsid w:val="00A62D6F"/>
    <w:rsid w:val="00A639CF"/>
    <w:rsid w:val="00A647B8"/>
    <w:rsid w:val="00A649B1"/>
    <w:rsid w:val="00A64CC1"/>
    <w:rsid w:val="00A64E2A"/>
    <w:rsid w:val="00A6513D"/>
    <w:rsid w:val="00A65679"/>
    <w:rsid w:val="00A6626C"/>
    <w:rsid w:val="00A66599"/>
    <w:rsid w:val="00A66C4B"/>
    <w:rsid w:val="00A66E6A"/>
    <w:rsid w:val="00A66ED6"/>
    <w:rsid w:val="00A677F4"/>
    <w:rsid w:val="00A67867"/>
    <w:rsid w:val="00A67D0A"/>
    <w:rsid w:val="00A67D6E"/>
    <w:rsid w:val="00A70194"/>
    <w:rsid w:val="00A70DC9"/>
    <w:rsid w:val="00A70F51"/>
    <w:rsid w:val="00A71B3D"/>
    <w:rsid w:val="00A723AB"/>
    <w:rsid w:val="00A723C9"/>
    <w:rsid w:val="00A72DC2"/>
    <w:rsid w:val="00A7478E"/>
    <w:rsid w:val="00A74BB8"/>
    <w:rsid w:val="00A75755"/>
    <w:rsid w:val="00A7626D"/>
    <w:rsid w:val="00A7702C"/>
    <w:rsid w:val="00A77A00"/>
    <w:rsid w:val="00A8010B"/>
    <w:rsid w:val="00A8092E"/>
    <w:rsid w:val="00A8107D"/>
    <w:rsid w:val="00A811E1"/>
    <w:rsid w:val="00A81BAD"/>
    <w:rsid w:val="00A82158"/>
    <w:rsid w:val="00A82490"/>
    <w:rsid w:val="00A82C5B"/>
    <w:rsid w:val="00A832BA"/>
    <w:rsid w:val="00A8340A"/>
    <w:rsid w:val="00A8341B"/>
    <w:rsid w:val="00A83F3E"/>
    <w:rsid w:val="00A8404E"/>
    <w:rsid w:val="00A8513A"/>
    <w:rsid w:val="00A856CA"/>
    <w:rsid w:val="00A862AC"/>
    <w:rsid w:val="00A8639E"/>
    <w:rsid w:val="00A8697C"/>
    <w:rsid w:val="00A86ABD"/>
    <w:rsid w:val="00A86CEA"/>
    <w:rsid w:val="00A86F79"/>
    <w:rsid w:val="00A872DA"/>
    <w:rsid w:val="00A876A5"/>
    <w:rsid w:val="00A87E1B"/>
    <w:rsid w:val="00A87EDD"/>
    <w:rsid w:val="00A9001A"/>
    <w:rsid w:val="00A90D19"/>
    <w:rsid w:val="00A915A2"/>
    <w:rsid w:val="00A91627"/>
    <w:rsid w:val="00A923E2"/>
    <w:rsid w:val="00A92B1F"/>
    <w:rsid w:val="00A92BF9"/>
    <w:rsid w:val="00A92FAA"/>
    <w:rsid w:val="00A9319A"/>
    <w:rsid w:val="00A94909"/>
    <w:rsid w:val="00A949EA"/>
    <w:rsid w:val="00A949F7"/>
    <w:rsid w:val="00A956BE"/>
    <w:rsid w:val="00A96805"/>
    <w:rsid w:val="00A96D54"/>
    <w:rsid w:val="00A97074"/>
    <w:rsid w:val="00A970E9"/>
    <w:rsid w:val="00A976D2"/>
    <w:rsid w:val="00AA0085"/>
    <w:rsid w:val="00AA0686"/>
    <w:rsid w:val="00AA138E"/>
    <w:rsid w:val="00AA1A0C"/>
    <w:rsid w:val="00AA2DB3"/>
    <w:rsid w:val="00AA3FC4"/>
    <w:rsid w:val="00AA6A19"/>
    <w:rsid w:val="00AA7935"/>
    <w:rsid w:val="00AA7FFB"/>
    <w:rsid w:val="00AB0801"/>
    <w:rsid w:val="00AB111A"/>
    <w:rsid w:val="00AB1D31"/>
    <w:rsid w:val="00AB23C1"/>
    <w:rsid w:val="00AB23CA"/>
    <w:rsid w:val="00AB3C8B"/>
    <w:rsid w:val="00AB5342"/>
    <w:rsid w:val="00AB554B"/>
    <w:rsid w:val="00AB5EAE"/>
    <w:rsid w:val="00AB6359"/>
    <w:rsid w:val="00AB6C07"/>
    <w:rsid w:val="00AB7981"/>
    <w:rsid w:val="00AC12FE"/>
    <w:rsid w:val="00AC16C0"/>
    <w:rsid w:val="00AC2557"/>
    <w:rsid w:val="00AC2C2C"/>
    <w:rsid w:val="00AC2D3E"/>
    <w:rsid w:val="00AC39C4"/>
    <w:rsid w:val="00AC41E9"/>
    <w:rsid w:val="00AC53E1"/>
    <w:rsid w:val="00AC5543"/>
    <w:rsid w:val="00AC5B7D"/>
    <w:rsid w:val="00AC6546"/>
    <w:rsid w:val="00AC7EB7"/>
    <w:rsid w:val="00AD0500"/>
    <w:rsid w:val="00AD07F1"/>
    <w:rsid w:val="00AD0884"/>
    <w:rsid w:val="00AD0EDC"/>
    <w:rsid w:val="00AD0F1F"/>
    <w:rsid w:val="00AD19F9"/>
    <w:rsid w:val="00AD2BA2"/>
    <w:rsid w:val="00AD34CA"/>
    <w:rsid w:val="00AD3CE2"/>
    <w:rsid w:val="00AD450F"/>
    <w:rsid w:val="00AD45EE"/>
    <w:rsid w:val="00AD4F8D"/>
    <w:rsid w:val="00AD539B"/>
    <w:rsid w:val="00AD5DDF"/>
    <w:rsid w:val="00AD6616"/>
    <w:rsid w:val="00AD6930"/>
    <w:rsid w:val="00AD6AB7"/>
    <w:rsid w:val="00AD7EA4"/>
    <w:rsid w:val="00AD7FC6"/>
    <w:rsid w:val="00AE08F1"/>
    <w:rsid w:val="00AE0A34"/>
    <w:rsid w:val="00AE0A71"/>
    <w:rsid w:val="00AE0ABB"/>
    <w:rsid w:val="00AE0DE0"/>
    <w:rsid w:val="00AE219F"/>
    <w:rsid w:val="00AE2386"/>
    <w:rsid w:val="00AE2AAC"/>
    <w:rsid w:val="00AE2FCC"/>
    <w:rsid w:val="00AE36DE"/>
    <w:rsid w:val="00AE39F2"/>
    <w:rsid w:val="00AE3A28"/>
    <w:rsid w:val="00AE4169"/>
    <w:rsid w:val="00AE4244"/>
    <w:rsid w:val="00AE451F"/>
    <w:rsid w:val="00AE4E2E"/>
    <w:rsid w:val="00AE6BFB"/>
    <w:rsid w:val="00AE7FA9"/>
    <w:rsid w:val="00AF0670"/>
    <w:rsid w:val="00AF09A2"/>
    <w:rsid w:val="00AF1754"/>
    <w:rsid w:val="00AF27AC"/>
    <w:rsid w:val="00AF2FB0"/>
    <w:rsid w:val="00AF30DC"/>
    <w:rsid w:val="00AF3176"/>
    <w:rsid w:val="00AF388E"/>
    <w:rsid w:val="00AF3C65"/>
    <w:rsid w:val="00AF43C7"/>
    <w:rsid w:val="00AF47AE"/>
    <w:rsid w:val="00AF4BD5"/>
    <w:rsid w:val="00AF4DED"/>
    <w:rsid w:val="00AF4E00"/>
    <w:rsid w:val="00AF5531"/>
    <w:rsid w:val="00AF603E"/>
    <w:rsid w:val="00AF606B"/>
    <w:rsid w:val="00AF6216"/>
    <w:rsid w:val="00AF656D"/>
    <w:rsid w:val="00AF6687"/>
    <w:rsid w:val="00AF6839"/>
    <w:rsid w:val="00AF74CD"/>
    <w:rsid w:val="00AF7EE6"/>
    <w:rsid w:val="00B01BDF"/>
    <w:rsid w:val="00B02413"/>
    <w:rsid w:val="00B0259A"/>
    <w:rsid w:val="00B02605"/>
    <w:rsid w:val="00B02768"/>
    <w:rsid w:val="00B027F6"/>
    <w:rsid w:val="00B02AAE"/>
    <w:rsid w:val="00B02C0A"/>
    <w:rsid w:val="00B02DAE"/>
    <w:rsid w:val="00B0380C"/>
    <w:rsid w:val="00B0386E"/>
    <w:rsid w:val="00B03D13"/>
    <w:rsid w:val="00B047EA"/>
    <w:rsid w:val="00B04964"/>
    <w:rsid w:val="00B05667"/>
    <w:rsid w:val="00B06045"/>
    <w:rsid w:val="00B064B3"/>
    <w:rsid w:val="00B067D5"/>
    <w:rsid w:val="00B06E62"/>
    <w:rsid w:val="00B0737D"/>
    <w:rsid w:val="00B07483"/>
    <w:rsid w:val="00B07B17"/>
    <w:rsid w:val="00B1032A"/>
    <w:rsid w:val="00B10792"/>
    <w:rsid w:val="00B10A53"/>
    <w:rsid w:val="00B10C5E"/>
    <w:rsid w:val="00B112D2"/>
    <w:rsid w:val="00B115AE"/>
    <w:rsid w:val="00B1172A"/>
    <w:rsid w:val="00B11978"/>
    <w:rsid w:val="00B11995"/>
    <w:rsid w:val="00B11C9E"/>
    <w:rsid w:val="00B121DE"/>
    <w:rsid w:val="00B12262"/>
    <w:rsid w:val="00B12593"/>
    <w:rsid w:val="00B12F82"/>
    <w:rsid w:val="00B139F6"/>
    <w:rsid w:val="00B13BAB"/>
    <w:rsid w:val="00B13D29"/>
    <w:rsid w:val="00B13F03"/>
    <w:rsid w:val="00B140EC"/>
    <w:rsid w:val="00B1441B"/>
    <w:rsid w:val="00B1448A"/>
    <w:rsid w:val="00B144C6"/>
    <w:rsid w:val="00B14504"/>
    <w:rsid w:val="00B14682"/>
    <w:rsid w:val="00B14B9E"/>
    <w:rsid w:val="00B1561B"/>
    <w:rsid w:val="00B15651"/>
    <w:rsid w:val="00B159EA"/>
    <w:rsid w:val="00B15B3A"/>
    <w:rsid w:val="00B161D0"/>
    <w:rsid w:val="00B16591"/>
    <w:rsid w:val="00B16C7E"/>
    <w:rsid w:val="00B16D9B"/>
    <w:rsid w:val="00B17924"/>
    <w:rsid w:val="00B17A58"/>
    <w:rsid w:val="00B20B4C"/>
    <w:rsid w:val="00B20BCE"/>
    <w:rsid w:val="00B21074"/>
    <w:rsid w:val="00B2185C"/>
    <w:rsid w:val="00B21EAD"/>
    <w:rsid w:val="00B220C0"/>
    <w:rsid w:val="00B22171"/>
    <w:rsid w:val="00B23577"/>
    <w:rsid w:val="00B23B9E"/>
    <w:rsid w:val="00B24598"/>
    <w:rsid w:val="00B24BF8"/>
    <w:rsid w:val="00B24E66"/>
    <w:rsid w:val="00B25193"/>
    <w:rsid w:val="00B257AC"/>
    <w:rsid w:val="00B257E3"/>
    <w:rsid w:val="00B25C9A"/>
    <w:rsid w:val="00B260F0"/>
    <w:rsid w:val="00B26314"/>
    <w:rsid w:val="00B26C5B"/>
    <w:rsid w:val="00B27373"/>
    <w:rsid w:val="00B30493"/>
    <w:rsid w:val="00B30E13"/>
    <w:rsid w:val="00B32450"/>
    <w:rsid w:val="00B32615"/>
    <w:rsid w:val="00B328E6"/>
    <w:rsid w:val="00B339CF"/>
    <w:rsid w:val="00B33B2E"/>
    <w:rsid w:val="00B34212"/>
    <w:rsid w:val="00B3446B"/>
    <w:rsid w:val="00B3461A"/>
    <w:rsid w:val="00B34FA0"/>
    <w:rsid w:val="00B354BF"/>
    <w:rsid w:val="00B36155"/>
    <w:rsid w:val="00B364D0"/>
    <w:rsid w:val="00B366E6"/>
    <w:rsid w:val="00B36A4E"/>
    <w:rsid w:val="00B376DD"/>
    <w:rsid w:val="00B37A28"/>
    <w:rsid w:val="00B37D84"/>
    <w:rsid w:val="00B40017"/>
    <w:rsid w:val="00B40586"/>
    <w:rsid w:val="00B40730"/>
    <w:rsid w:val="00B4076A"/>
    <w:rsid w:val="00B40849"/>
    <w:rsid w:val="00B40BD7"/>
    <w:rsid w:val="00B42037"/>
    <w:rsid w:val="00B42264"/>
    <w:rsid w:val="00B42B8A"/>
    <w:rsid w:val="00B42BCD"/>
    <w:rsid w:val="00B43451"/>
    <w:rsid w:val="00B4466C"/>
    <w:rsid w:val="00B44AD1"/>
    <w:rsid w:val="00B454EC"/>
    <w:rsid w:val="00B45C05"/>
    <w:rsid w:val="00B4613A"/>
    <w:rsid w:val="00B46B77"/>
    <w:rsid w:val="00B46E95"/>
    <w:rsid w:val="00B46F65"/>
    <w:rsid w:val="00B4729A"/>
    <w:rsid w:val="00B47939"/>
    <w:rsid w:val="00B4798C"/>
    <w:rsid w:val="00B47C08"/>
    <w:rsid w:val="00B47E7E"/>
    <w:rsid w:val="00B47EAF"/>
    <w:rsid w:val="00B50017"/>
    <w:rsid w:val="00B50124"/>
    <w:rsid w:val="00B503D9"/>
    <w:rsid w:val="00B506B7"/>
    <w:rsid w:val="00B51E98"/>
    <w:rsid w:val="00B52A96"/>
    <w:rsid w:val="00B52B11"/>
    <w:rsid w:val="00B530CF"/>
    <w:rsid w:val="00B530DF"/>
    <w:rsid w:val="00B5317D"/>
    <w:rsid w:val="00B53230"/>
    <w:rsid w:val="00B53380"/>
    <w:rsid w:val="00B53454"/>
    <w:rsid w:val="00B539BE"/>
    <w:rsid w:val="00B53A54"/>
    <w:rsid w:val="00B53E51"/>
    <w:rsid w:val="00B54204"/>
    <w:rsid w:val="00B5459B"/>
    <w:rsid w:val="00B5466B"/>
    <w:rsid w:val="00B54715"/>
    <w:rsid w:val="00B54A95"/>
    <w:rsid w:val="00B5563B"/>
    <w:rsid w:val="00B55687"/>
    <w:rsid w:val="00B559B1"/>
    <w:rsid w:val="00B55DC5"/>
    <w:rsid w:val="00B56015"/>
    <w:rsid w:val="00B5636F"/>
    <w:rsid w:val="00B5659D"/>
    <w:rsid w:val="00B571AC"/>
    <w:rsid w:val="00B57B54"/>
    <w:rsid w:val="00B60C1E"/>
    <w:rsid w:val="00B614AA"/>
    <w:rsid w:val="00B61AF0"/>
    <w:rsid w:val="00B62340"/>
    <w:rsid w:val="00B62C18"/>
    <w:rsid w:val="00B6313C"/>
    <w:rsid w:val="00B6336C"/>
    <w:rsid w:val="00B638B8"/>
    <w:rsid w:val="00B63D9A"/>
    <w:rsid w:val="00B63DF5"/>
    <w:rsid w:val="00B65684"/>
    <w:rsid w:val="00B65BCB"/>
    <w:rsid w:val="00B65D81"/>
    <w:rsid w:val="00B66CB8"/>
    <w:rsid w:val="00B67BB7"/>
    <w:rsid w:val="00B7003F"/>
    <w:rsid w:val="00B70475"/>
    <w:rsid w:val="00B706C8"/>
    <w:rsid w:val="00B70BFF"/>
    <w:rsid w:val="00B70F2E"/>
    <w:rsid w:val="00B711A2"/>
    <w:rsid w:val="00B71262"/>
    <w:rsid w:val="00B71AEA"/>
    <w:rsid w:val="00B71CB4"/>
    <w:rsid w:val="00B720FB"/>
    <w:rsid w:val="00B729A1"/>
    <w:rsid w:val="00B72ABE"/>
    <w:rsid w:val="00B72CF3"/>
    <w:rsid w:val="00B733F3"/>
    <w:rsid w:val="00B73667"/>
    <w:rsid w:val="00B7394E"/>
    <w:rsid w:val="00B7421C"/>
    <w:rsid w:val="00B743F7"/>
    <w:rsid w:val="00B75A12"/>
    <w:rsid w:val="00B7664A"/>
    <w:rsid w:val="00B76D13"/>
    <w:rsid w:val="00B77136"/>
    <w:rsid w:val="00B7741A"/>
    <w:rsid w:val="00B775DC"/>
    <w:rsid w:val="00B804F7"/>
    <w:rsid w:val="00B807D1"/>
    <w:rsid w:val="00B8092D"/>
    <w:rsid w:val="00B80A19"/>
    <w:rsid w:val="00B80B39"/>
    <w:rsid w:val="00B80DB9"/>
    <w:rsid w:val="00B8129D"/>
    <w:rsid w:val="00B81330"/>
    <w:rsid w:val="00B81CE3"/>
    <w:rsid w:val="00B826CC"/>
    <w:rsid w:val="00B83788"/>
    <w:rsid w:val="00B83D16"/>
    <w:rsid w:val="00B83F0C"/>
    <w:rsid w:val="00B844A1"/>
    <w:rsid w:val="00B84596"/>
    <w:rsid w:val="00B845BC"/>
    <w:rsid w:val="00B84ED2"/>
    <w:rsid w:val="00B85512"/>
    <w:rsid w:val="00B85AAB"/>
    <w:rsid w:val="00B872E4"/>
    <w:rsid w:val="00B873C2"/>
    <w:rsid w:val="00B87FFC"/>
    <w:rsid w:val="00B902CE"/>
    <w:rsid w:val="00B904FA"/>
    <w:rsid w:val="00B908DB"/>
    <w:rsid w:val="00B90AED"/>
    <w:rsid w:val="00B91360"/>
    <w:rsid w:val="00B918E9"/>
    <w:rsid w:val="00B92617"/>
    <w:rsid w:val="00B92991"/>
    <w:rsid w:val="00B92E06"/>
    <w:rsid w:val="00B9343A"/>
    <w:rsid w:val="00B93B83"/>
    <w:rsid w:val="00B93BE6"/>
    <w:rsid w:val="00B93E3A"/>
    <w:rsid w:val="00B93F37"/>
    <w:rsid w:val="00B93F50"/>
    <w:rsid w:val="00B9473A"/>
    <w:rsid w:val="00B94899"/>
    <w:rsid w:val="00B956C2"/>
    <w:rsid w:val="00B959C5"/>
    <w:rsid w:val="00B9635C"/>
    <w:rsid w:val="00B969DB"/>
    <w:rsid w:val="00B96F6F"/>
    <w:rsid w:val="00B970BA"/>
    <w:rsid w:val="00BA031D"/>
    <w:rsid w:val="00BA03C9"/>
    <w:rsid w:val="00BA078E"/>
    <w:rsid w:val="00BA0B1A"/>
    <w:rsid w:val="00BA0B67"/>
    <w:rsid w:val="00BA1795"/>
    <w:rsid w:val="00BA19C0"/>
    <w:rsid w:val="00BA1DCD"/>
    <w:rsid w:val="00BA2CE6"/>
    <w:rsid w:val="00BA3A16"/>
    <w:rsid w:val="00BA4E53"/>
    <w:rsid w:val="00BA5336"/>
    <w:rsid w:val="00BA5679"/>
    <w:rsid w:val="00BA6484"/>
    <w:rsid w:val="00BA6880"/>
    <w:rsid w:val="00BA689C"/>
    <w:rsid w:val="00BA789E"/>
    <w:rsid w:val="00BB0331"/>
    <w:rsid w:val="00BB1EA3"/>
    <w:rsid w:val="00BB21F9"/>
    <w:rsid w:val="00BB35C6"/>
    <w:rsid w:val="00BB3A2C"/>
    <w:rsid w:val="00BB3C82"/>
    <w:rsid w:val="00BB4309"/>
    <w:rsid w:val="00BB4531"/>
    <w:rsid w:val="00BB4B02"/>
    <w:rsid w:val="00BB4F6C"/>
    <w:rsid w:val="00BB501A"/>
    <w:rsid w:val="00BB50AE"/>
    <w:rsid w:val="00BB53E0"/>
    <w:rsid w:val="00BB5581"/>
    <w:rsid w:val="00BB58EB"/>
    <w:rsid w:val="00BB5EE7"/>
    <w:rsid w:val="00BB6A96"/>
    <w:rsid w:val="00BB6B8C"/>
    <w:rsid w:val="00BB6F3B"/>
    <w:rsid w:val="00BB74FC"/>
    <w:rsid w:val="00BB7738"/>
    <w:rsid w:val="00BB7B39"/>
    <w:rsid w:val="00BC049F"/>
    <w:rsid w:val="00BC0507"/>
    <w:rsid w:val="00BC0E9C"/>
    <w:rsid w:val="00BC1228"/>
    <w:rsid w:val="00BC1EA7"/>
    <w:rsid w:val="00BC246B"/>
    <w:rsid w:val="00BC2DDC"/>
    <w:rsid w:val="00BC42C8"/>
    <w:rsid w:val="00BC4313"/>
    <w:rsid w:val="00BC48FA"/>
    <w:rsid w:val="00BC4F1D"/>
    <w:rsid w:val="00BC4FC1"/>
    <w:rsid w:val="00BC50CB"/>
    <w:rsid w:val="00BC64BB"/>
    <w:rsid w:val="00BC7731"/>
    <w:rsid w:val="00BD0178"/>
    <w:rsid w:val="00BD05C0"/>
    <w:rsid w:val="00BD0B0D"/>
    <w:rsid w:val="00BD0E77"/>
    <w:rsid w:val="00BD0E96"/>
    <w:rsid w:val="00BD158B"/>
    <w:rsid w:val="00BD213D"/>
    <w:rsid w:val="00BD30DC"/>
    <w:rsid w:val="00BD358C"/>
    <w:rsid w:val="00BD3D13"/>
    <w:rsid w:val="00BD406E"/>
    <w:rsid w:val="00BD462D"/>
    <w:rsid w:val="00BD4C95"/>
    <w:rsid w:val="00BD5408"/>
    <w:rsid w:val="00BD5CAF"/>
    <w:rsid w:val="00BD67D3"/>
    <w:rsid w:val="00BD6BB2"/>
    <w:rsid w:val="00BD74A7"/>
    <w:rsid w:val="00BE008B"/>
    <w:rsid w:val="00BE0755"/>
    <w:rsid w:val="00BE083E"/>
    <w:rsid w:val="00BE0ECF"/>
    <w:rsid w:val="00BE21DF"/>
    <w:rsid w:val="00BE39AB"/>
    <w:rsid w:val="00BE3C76"/>
    <w:rsid w:val="00BE3D80"/>
    <w:rsid w:val="00BE4AAC"/>
    <w:rsid w:val="00BE6FDA"/>
    <w:rsid w:val="00BE7038"/>
    <w:rsid w:val="00BE758C"/>
    <w:rsid w:val="00BF0392"/>
    <w:rsid w:val="00BF0B97"/>
    <w:rsid w:val="00BF185C"/>
    <w:rsid w:val="00BF1A98"/>
    <w:rsid w:val="00BF1FC1"/>
    <w:rsid w:val="00BF259D"/>
    <w:rsid w:val="00BF2AE7"/>
    <w:rsid w:val="00BF2B2F"/>
    <w:rsid w:val="00BF31F0"/>
    <w:rsid w:val="00BF3447"/>
    <w:rsid w:val="00BF3617"/>
    <w:rsid w:val="00BF414F"/>
    <w:rsid w:val="00BF45DE"/>
    <w:rsid w:val="00BF492E"/>
    <w:rsid w:val="00BF521E"/>
    <w:rsid w:val="00BF5694"/>
    <w:rsid w:val="00BF672F"/>
    <w:rsid w:val="00BF676D"/>
    <w:rsid w:val="00BF69E4"/>
    <w:rsid w:val="00C00070"/>
    <w:rsid w:val="00C00735"/>
    <w:rsid w:val="00C00886"/>
    <w:rsid w:val="00C00E11"/>
    <w:rsid w:val="00C0150B"/>
    <w:rsid w:val="00C0154A"/>
    <w:rsid w:val="00C01FAF"/>
    <w:rsid w:val="00C028E8"/>
    <w:rsid w:val="00C0297A"/>
    <w:rsid w:val="00C02CAD"/>
    <w:rsid w:val="00C02CAE"/>
    <w:rsid w:val="00C0380F"/>
    <w:rsid w:val="00C03857"/>
    <w:rsid w:val="00C04D2C"/>
    <w:rsid w:val="00C05B31"/>
    <w:rsid w:val="00C05E96"/>
    <w:rsid w:val="00C06B4B"/>
    <w:rsid w:val="00C07025"/>
    <w:rsid w:val="00C07040"/>
    <w:rsid w:val="00C07259"/>
    <w:rsid w:val="00C0725F"/>
    <w:rsid w:val="00C075EC"/>
    <w:rsid w:val="00C07669"/>
    <w:rsid w:val="00C07FFE"/>
    <w:rsid w:val="00C1085C"/>
    <w:rsid w:val="00C10FDC"/>
    <w:rsid w:val="00C11A16"/>
    <w:rsid w:val="00C11BDD"/>
    <w:rsid w:val="00C11C01"/>
    <w:rsid w:val="00C123D0"/>
    <w:rsid w:val="00C13FCD"/>
    <w:rsid w:val="00C14674"/>
    <w:rsid w:val="00C14AA4"/>
    <w:rsid w:val="00C14BC8"/>
    <w:rsid w:val="00C14DBD"/>
    <w:rsid w:val="00C157D5"/>
    <w:rsid w:val="00C15D00"/>
    <w:rsid w:val="00C16691"/>
    <w:rsid w:val="00C16902"/>
    <w:rsid w:val="00C17075"/>
    <w:rsid w:val="00C17CC1"/>
    <w:rsid w:val="00C17E5D"/>
    <w:rsid w:val="00C17EBB"/>
    <w:rsid w:val="00C17FDA"/>
    <w:rsid w:val="00C20118"/>
    <w:rsid w:val="00C202BE"/>
    <w:rsid w:val="00C21998"/>
    <w:rsid w:val="00C21D44"/>
    <w:rsid w:val="00C232BC"/>
    <w:rsid w:val="00C235E1"/>
    <w:rsid w:val="00C23ABD"/>
    <w:rsid w:val="00C23C04"/>
    <w:rsid w:val="00C24505"/>
    <w:rsid w:val="00C2458F"/>
    <w:rsid w:val="00C248C9"/>
    <w:rsid w:val="00C25333"/>
    <w:rsid w:val="00C25427"/>
    <w:rsid w:val="00C25DD6"/>
    <w:rsid w:val="00C25E8D"/>
    <w:rsid w:val="00C26CC1"/>
    <w:rsid w:val="00C27F82"/>
    <w:rsid w:val="00C30251"/>
    <w:rsid w:val="00C30A9F"/>
    <w:rsid w:val="00C30E59"/>
    <w:rsid w:val="00C31039"/>
    <w:rsid w:val="00C311CF"/>
    <w:rsid w:val="00C31724"/>
    <w:rsid w:val="00C319B5"/>
    <w:rsid w:val="00C31A28"/>
    <w:rsid w:val="00C31E11"/>
    <w:rsid w:val="00C320DD"/>
    <w:rsid w:val="00C333B4"/>
    <w:rsid w:val="00C35C7B"/>
    <w:rsid w:val="00C36461"/>
    <w:rsid w:val="00C36DE5"/>
    <w:rsid w:val="00C373B0"/>
    <w:rsid w:val="00C37F2F"/>
    <w:rsid w:val="00C40A7E"/>
    <w:rsid w:val="00C40C16"/>
    <w:rsid w:val="00C40D1D"/>
    <w:rsid w:val="00C40EF8"/>
    <w:rsid w:val="00C414AE"/>
    <w:rsid w:val="00C41A09"/>
    <w:rsid w:val="00C42000"/>
    <w:rsid w:val="00C422B9"/>
    <w:rsid w:val="00C42B6D"/>
    <w:rsid w:val="00C4324F"/>
    <w:rsid w:val="00C43260"/>
    <w:rsid w:val="00C43B3D"/>
    <w:rsid w:val="00C43E0A"/>
    <w:rsid w:val="00C440DC"/>
    <w:rsid w:val="00C44760"/>
    <w:rsid w:val="00C4540C"/>
    <w:rsid w:val="00C45BE9"/>
    <w:rsid w:val="00C462B2"/>
    <w:rsid w:val="00C46619"/>
    <w:rsid w:val="00C4779A"/>
    <w:rsid w:val="00C477D3"/>
    <w:rsid w:val="00C479EF"/>
    <w:rsid w:val="00C505A6"/>
    <w:rsid w:val="00C508ED"/>
    <w:rsid w:val="00C509BA"/>
    <w:rsid w:val="00C50CB9"/>
    <w:rsid w:val="00C52796"/>
    <w:rsid w:val="00C529F5"/>
    <w:rsid w:val="00C52A54"/>
    <w:rsid w:val="00C52F8E"/>
    <w:rsid w:val="00C54913"/>
    <w:rsid w:val="00C54DD3"/>
    <w:rsid w:val="00C555B4"/>
    <w:rsid w:val="00C55EFC"/>
    <w:rsid w:val="00C560BB"/>
    <w:rsid w:val="00C5630B"/>
    <w:rsid w:val="00C564A0"/>
    <w:rsid w:val="00C56828"/>
    <w:rsid w:val="00C56BCD"/>
    <w:rsid w:val="00C574CB"/>
    <w:rsid w:val="00C57A1E"/>
    <w:rsid w:val="00C57D4B"/>
    <w:rsid w:val="00C57FD6"/>
    <w:rsid w:val="00C600B9"/>
    <w:rsid w:val="00C600D6"/>
    <w:rsid w:val="00C601B4"/>
    <w:rsid w:val="00C602C7"/>
    <w:rsid w:val="00C603C1"/>
    <w:rsid w:val="00C606F2"/>
    <w:rsid w:val="00C60C8A"/>
    <w:rsid w:val="00C60F3F"/>
    <w:rsid w:val="00C60F5A"/>
    <w:rsid w:val="00C6123B"/>
    <w:rsid w:val="00C61631"/>
    <w:rsid w:val="00C62605"/>
    <w:rsid w:val="00C6377F"/>
    <w:rsid w:val="00C63C52"/>
    <w:rsid w:val="00C64261"/>
    <w:rsid w:val="00C645E5"/>
    <w:rsid w:val="00C64865"/>
    <w:rsid w:val="00C64D99"/>
    <w:rsid w:val="00C64E1B"/>
    <w:rsid w:val="00C65570"/>
    <w:rsid w:val="00C65703"/>
    <w:rsid w:val="00C65890"/>
    <w:rsid w:val="00C66016"/>
    <w:rsid w:val="00C6616B"/>
    <w:rsid w:val="00C66350"/>
    <w:rsid w:val="00C6640A"/>
    <w:rsid w:val="00C66C66"/>
    <w:rsid w:val="00C66F4F"/>
    <w:rsid w:val="00C6740D"/>
    <w:rsid w:val="00C708B6"/>
    <w:rsid w:val="00C70D80"/>
    <w:rsid w:val="00C70F01"/>
    <w:rsid w:val="00C7152D"/>
    <w:rsid w:val="00C719F0"/>
    <w:rsid w:val="00C7233F"/>
    <w:rsid w:val="00C729CB"/>
    <w:rsid w:val="00C72A97"/>
    <w:rsid w:val="00C73593"/>
    <w:rsid w:val="00C73996"/>
    <w:rsid w:val="00C73B5F"/>
    <w:rsid w:val="00C73DA2"/>
    <w:rsid w:val="00C74149"/>
    <w:rsid w:val="00C742D2"/>
    <w:rsid w:val="00C74361"/>
    <w:rsid w:val="00C747D3"/>
    <w:rsid w:val="00C74C87"/>
    <w:rsid w:val="00C74CBC"/>
    <w:rsid w:val="00C7506C"/>
    <w:rsid w:val="00C75448"/>
    <w:rsid w:val="00C75D40"/>
    <w:rsid w:val="00C75E40"/>
    <w:rsid w:val="00C77CBA"/>
    <w:rsid w:val="00C8007D"/>
    <w:rsid w:val="00C8197B"/>
    <w:rsid w:val="00C820B2"/>
    <w:rsid w:val="00C8210F"/>
    <w:rsid w:val="00C8241B"/>
    <w:rsid w:val="00C82AB0"/>
    <w:rsid w:val="00C82CC9"/>
    <w:rsid w:val="00C82E62"/>
    <w:rsid w:val="00C83291"/>
    <w:rsid w:val="00C8390A"/>
    <w:rsid w:val="00C83B26"/>
    <w:rsid w:val="00C84667"/>
    <w:rsid w:val="00C84E6B"/>
    <w:rsid w:val="00C8536F"/>
    <w:rsid w:val="00C85A4A"/>
    <w:rsid w:val="00C8639B"/>
    <w:rsid w:val="00C86E4C"/>
    <w:rsid w:val="00C87005"/>
    <w:rsid w:val="00C8722E"/>
    <w:rsid w:val="00C87507"/>
    <w:rsid w:val="00C87F35"/>
    <w:rsid w:val="00C90565"/>
    <w:rsid w:val="00C9084B"/>
    <w:rsid w:val="00C90BE7"/>
    <w:rsid w:val="00C910BE"/>
    <w:rsid w:val="00C914D0"/>
    <w:rsid w:val="00C91690"/>
    <w:rsid w:val="00C91832"/>
    <w:rsid w:val="00C91B55"/>
    <w:rsid w:val="00C91EA9"/>
    <w:rsid w:val="00C91EF8"/>
    <w:rsid w:val="00C925AD"/>
    <w:rsid w:val="00C9364F"/>
    <w:rsid w:val="00C93743"/>
    <w:rsid w:val="00C93781"/>
    <w:rsid w:val="00C93CAE"/>
    <w:rsid w:val="00C940D3"/>
    <w:rsid w:val="00C94384"/>
    <w:rsid w:val="00C95EF3"/>
    <w:rsid w:val="00C9618C"/>
    <w:rsid w:val="00C96C0E"/>
    <w:rsid w:val="00CA06E1"/>
    <w:rsid w:val="00CA1144"/>
    <w:rsid w:val="00CA1774"/>
    <w:rsid w:val="00CA2AAE"/>
    <w:rsid w:val="00CA37B9"/>
    <w:rsid w:val="00CA3A4B"/>
    <w:rsid w:val="00CA3C31"/>
    <w:rsid w:val="00CA3EB3"/>
    <w:rsid w:val="00CA408F"/>
    <w:rsid w:val="00CA47D1"/>
    <w:rsid w:val="00CA5E3A"/>
    <w:rsid w:val="00CA61E3"/>
    <w:rsid w:val="00CA64B6"/>
    <w:rsid w:val="00CA665E"/>
    <w:rsid w:val="00CA68BD"/>
    <w:rsid w:val="00CA7463"/>
    <w:rsid w:val="00CA774B"/>
    <w:rsid w:val="00CA7B77"/>
    <w:rsid w:val="00CA7BB3"/>
    <w:rsid w:val="00CB00E5"/>
    <w:rsid w:val="00CB0438"/>
    <w:rsid w:val="00CB09BD"/>
    <w:rsid w:val="00CB1F64"/>
    <w:rsid w:val="00CB216F"/>
    <w:rsid w:val="00CB2BCF"/>
    <w:rsid w:val="00CB3477"/>
    <w:rsid w:val="00CB44B3"/>
    <w:rsid w:val="00CB4563"/>
    <w:rsid w:val="00CB52C4"/>
    <w:rsid w:val="00CB5678"/>
    <w:rsid w:val="00CB6AA3"/>
    <w:rsid w:val="00CB6C12"/>
    <w:rsid w:val="00CB72BE"/>
    <w:rsid w:val="00CB785E"/>
    <w:rsid w:val="00CB79B4"/>
    <w:rsid w:val="00CB7C86"/>
    <w:rsid w:val="00CC0012"/>
    <w:rsid w:val="00CC04F3"/>
    <w:rsid w:val="00CC0DB1"/>
    <w:rsid w:val="00CC0E63"/>
    <w:rsid w:val="00CC34E8"/>
    <w:rsid w:val="00CC37C6"/>
    <w:rsid w:val="00CC4328"/>
    <w:rsid w:val="00CC4407"/>
    <w:rsid w:val="00CC4472"/>
    <w:rsid w:val="00CC45D6"/>
    <w:rsid w:val="00CC50A9"/>
    <w:rsid w:val="00CC5C8E"/>
    <w:rsid w:val="00CC5E92"/>
    <w:rsid w:val="00CC62B5"/>
    <w:rsid w:val="00CC6339"/>
    <w:rsid w:val="00CC6957"/>
    <w:rsid w:val="00CC6E17"/>
    <w:rsid w:val="00CC7072"/>
    <w:rsid w:val="00CC7640"/>
    <w:rsid w:val="00CC787C"/>
    <w:rsid w:val="00CC79B2"/>
    <w:rsid w:val="00CC7F28"/>
    <w:rsid w:val="00CC7FFC"/>
    <w:rsid w:val="00CD017A"/>
    <w:rsid w:val="00CD0A31"/>
    <w:rsid w:val="00CD1740"/>
    <w:rsid w:val="00CD1B2A"/>
    <w:rsid w:val="00CD1C66"/>
    <w:rsid w:val="00CD1E2A"/>
    <w:rsid w:val="00CD2061"/>
    <w:rsid w:val="00CD2A4B"/>
    <w:rsid w:val="00CD2C23"/>
    <w:rsid w:val="00CD3AB2"/>
    <w:rsid w:val="00CD4450"/>
    <w:rsid w:val="00CD4D0F"/>
    <w:rsid w:val="00CD545E"/>
    <w:rsid w:val="00CD55E0"/>
    <w:rsid w:val="00CD58A9"/>
    <w:rsid w:val="00CD68EF"/>
    <w:rsid w:val="00CD6B74"/>
    <w:rsid w:val="00CD6FEB"/>
    <w:rsid w:val="00CD7118"/>
    <w:rsid w:val="00CE0378"/>
    <w:rsid w:val="00CE050B"/>
    <w:rsid w:val="00CE0A42"/>
    <w:rsid w:val="00CE2A8D"/>
    <w:rsid w:val="00CE3549"/>
    <w:rsid w:val="00CE3B2F"/>
    <w:rsid w:val="00CE3CAD"/>
    <w:rsid w:val="00CE4156"/>
    <w:rsid w:val="00CE48CA"/>
    <w:rsid w:val="00CE53B7"/>
    <w:rsid w:val="00CE5B6C"/>
    <w:rsid w:val="00CE60E4"/>
    <w:rsid w:val="00CE61A3"/>
    <w:rsid w:val="00CE6728"/>
    <w:rsid w:val="00CE702F"/>
    <w:rsid w:val="00CE7E78"/>
    <w:rsid w:val="00CF1533"/>
    <w:rsid w:val="00CF182E"/>
    <w:rsid w:val="00CF1C9F"/>
    <w:rsid w:val="00CF233E"/>
    <w:rsid w:val="00CF2777"/>
    <w:rsid w:val="00CF2B0B"/>
    <w:rsid w:val="00CF2B4C"/>
    <w:rsid w:val="00CF3044"/>
    <w:rsid w:val="00CF3183"/>
    <w:rsid w:val="00CF3706"/>
    <w:rsid w:val="00CF4472"/>
    <w:rsid w:val="00CF5A8F"/>
    <w:rsid w:val="00CF5FC7"/>
    <w:rsid w:val="00CF644C"/>
    <w:rsid w:val="00CF6491"/>
    <w:rsid w:val="00CF6C1B"/>
    <w:rsid w:val="00CF6E8B"/>
    <w:rsid w:val="00CF73D1"/>
    <w:rsid w:val="00CF7489"/>
    <w:rsid w:val="00CF7930"/>
    <w:rsid w:val="00CF7DB9"/>
    <w:rsid w:val="00D00162"/>
    <w:rsid w:val="00D001E1"/>
    <w:rsid w:val="00D01009"/>
    <w:rsid w:val="00D0148F"/>
    <w:rsid w:val="00D018FA"/>
    <w:rsid w:val="00D01C49"/>
    <w:rsid w:val="00D01D2F"/>
    <w:rsid w:val="00D01D53"/>
    <w:rsid w:val="00D03B3B"/>
    <w:rsid w:val="00D04067"/>
    <w:rsid w:val="00D045C2"/>
    <w:rsid w:val="00D04D3E"/>
    <w:rsid w:val="00D04E8D"/>
    <w:rsid w:val="00D0501F"/>
    <w:rsid w:val="00D05299"/>
    <w:rsid w:val="00D056E5"/>
    <w:rsid w:val="00D05F7F"/>
    <w:rsid w:val="00D069EE"/>
    <w:rsid w:val="00D06A75"/>
    <w:rsid w:val="00D06B3F"/>
    <w:rsid w:val="00D07292"/>
    <w:rsid w:val="00D073FB"/>
    <w:rsid w:val="00D102B8"/>
    <w:rsid w:val="00D106EB"/>
    <w:rsid w:val="00D112B7"/>
    <w:rsid w:val="00D11F96"/>
    <w:rsid w:val="00D127E1"/>
    <w:rsid w:val="00D12944"/>
    <w:rsid w:val="00D13518"/>
    <w:rsid w:val="00D13618"/>
    <w:rsid w:val="00D13B57"/>
    <w:rsid w:val="00D141F9"/>
    <w:rsid w:val="00D14626"/>
    <w:rsid w:val="00D147CE"/>
    <w:rsid w:val="00D15572"/>
    <w:rsid w:val="00D1581F"/>
    <w:rsid w:val="00D15983"/>
    <w:rsid w:val="00D15A34"/>
    <w:rsid w:val="00D162D1"/>
    <w:rsid w:val="00D16EE8"/>
    <w:rsid w:val="00D17218"/>
    <w:rsid w:val="00D17703"/>
    <w:rsid w:val="00D2195C"/>
    <w:rsid w:val="00D22606"/>
    <w:rsid w:val="00D228E3"/>
    <w:rsid w:val="00D232E7"/>
    <w:rsid w:val="00D24B1A"/>
    <w:rsid w:val="00D24FA9"/>
    <w:rsid w:val="00D25F5C"/>
    <w:rsid w:val="00D262B7"/>
    <w:rsid w:val="00D26788"/>
    <w:rsid w:val="00D305AC"/>
    <w:rsid w:val="00D30DD3"/>
    <w:rsid w:val="00D30E31"/>
    <w:rsid w:val="00D31724"/>
    <w:rsid w:val="00D31B94"/>
    <w:rsid w:val="00D31C1A"/>
    <w:rsid w:val="00D329CD"/>
    <w:rsid w:val="00D33CC1"/>
    <w:rsid w:val="00D34A24"/>
    <w:rsid w:val="00D35813"/>
    <w:rsid w:val="00D3657E"/>
    <w:rsid w:val="00D36AD2"/>
    <w:rsid w:val="00D37A1A"/>
    <w:rsid w:val="00D40891"/>
    <w:rsid w:val="00D40A64"/>
    <w:rsid w:val="00D40C55"/>
    <w:rsid w:val="00D4111B"/>
    <w:rsid w:val="00D4136F"/>
    <w:rsid w:val="00D4197A"/>
    <w:rsid w:val="00D423EC"/>
    <w:rsid w:val="00D4241F"/>
    <w:rsid w:val="00D42521"/>
    <w:rsid w:val="00D435A0"/>
    <w:rsid w:val="00D43B32"/>
    <w:rsid w:val="00D44226"/>
    <w:rsid w:val="00D44242"/>
    <w:rsid w:val="00D442C2"/>
    <w:rsid w:val="00D449DF"/>
    <w:rsid w:val="00D44A62"/>
    <w:rsid w:val="00D44BA8"/>
    <w:rsid w:val="00D45036"/>
    <w:rsid w:val="00D45DAE"/>
    <w:rsid w:val="00D45DBB"/>
    <w:rsid w:val="00D460BA"/>
    <w:rsid w:val="00D46AE7"/>
    <w:rsid w:val="00D46BC9"/>
    <w:rsid w:val="00D46CC1"/>
    <w:rsid w:val="00D46F62"/>
    <w:rsid w:val="00D476B9"/>
    <w:rsid w:val="00D478B0"/>
    <w:rsid w:val="00D4792B"/>
    <w:rsid w:val="00D507BC"/>
    <w:rsid w:val="00D514A3"/>
    <w:rsid w:val="00D5198A"/>
    <w:rsid w:val="00D51A53"/>
    <w:rsid w:val="00D522ED"/>
    <w:rsid w:val="00D5245D"/>
    <w:rsid w:val="00D5282B"/>
    <w:rsid w:val="00D52901"/>
    <w:rsid w:val="00D52DE8"/>
    <w:rsid w:val="00D538F1"/>
    <w:rsid w:val="00D5444F"/>
    <w:rsid w:val="00D54CAB"/>
    <w:rsid w:val="00D54E82"/>
    <w:rsid w:val="00D54FDA"/>
    <w:rsid w:val="00D55337"/>
    <w:rsid w:val="00D55529"/>
    <w:rsid w:val="00D55982"/>
    <w:rsid w:val="00D55FB2"/>
    <w:rsid w:val="00D5664C"/>
    <w:rsid w:val="00D56CB2"/>
    <w:rsid w:val="00D57D05"/>
    <w:rsid w:val="00D60839"/>
    <w:rsid w:val="00D608DE"/>
    <w:rsid w:val="00D609A4"/>
    <w:rsid w:val="00D6137C"/>
    <w:rsid w:val="00D62979"/>
    <w:rsid w:val="00D63067"/>
    <w:rsid w:val="00D6319B"/>
    <w:rsid w:val="00D634C2"/>
    <w:rsid w:val="00D636A8"/>
    <w:rsid w:val="00D637EB"/>
    <w:rsid w:val="00D63D36"/>
    <w:rsid w:val="00D63F8A"/>
    <w:rsid w:val="00D64812"/>
    <w:rsid w:val="00D6501B"/>
    <w:rsid w:val="00D65B47"/>
    <w:rsid w:val="00D66199"/>
    <w:rsid w:val="00D66465"/>
    <w:rsid w:val="00D66651"/>
    <w:rsid w:val="00D677B9"/>
    <w:rsid w:val="00D67B92"/>
    <w:rsid w:val="00D7084A"/>
    <w:rsid w:val="00D70A41"/>
    <w:rsid w:val="00D70DBB"/>
    <w:rsid w:val="00D71391"/>
    <w:rsid w:val="00D7190B"/>
    <w:rsid w:val="00D71A9C"/>
    <w:rsid w:val="00D72A7A"/>
    <w:rsid w:val="00D72FC1"/>
    <w:rsid w:val="00D73365"/>
    <w:rsid w:val="00D7350D"/>
    <w:rsid w:val="00D73674"/>
    <w:rsid w:val="00D74020"/>
    <w:rsid w:val="00D74DEA"/>
    <w:rsid w:val="00D75030"/>
    <w:rsid w:val="00D75094"/>
    <w:rsid w:val="00D756D6"/>
    <w:rsid w:val="00D756F8"/>
    <w:rsid w:val="00D76358"/>
    <w:rsid w:val="00D76737"/>
    <w:rsid w:val="00D76793"/>
    <w:rsid w:val="00D76A74"/>
    <w:rsid w:val="00D77728"/>
    <w:rsid w:val="00D77E2F"/>
    <w:rsid w:val="00D80204"/>
    <w:rsid w:val="00D8031D"/>
    <w:rsid w:val="00D805FC"/>
    <w:rsid w:val="00D80A90"/>
    <w:rsid w:val="00D8118F"/>
    <w:rsid w:val="00D826AD"/>
    <w:rsid w:val="00D82C98"/>
    <w:rsid w:val="00D82CDF"/>
    <w:rsid w:val="00D8337C"/>
    <w:rsid w:val="00D833A8"/>
    <w:rsid w:val="00D8380E"/>
    <w:rsid w:val="00D84AF8"/>
    <w:rsid w:val="00D84EE7"/>
    <w:rsid w:val="00D85C66"/>
    <w:rsid w:val="00D85FC8"/>
    <w:rsid w:val="00D86026"/>
    <w:rsid w:val="00D8617B"/>
    <w:rsid w:val="00D86310"/>
    <w:rsid w:val="00D86CF4"/>
    <w:rsid w:val="00D86E4A"/>
    <w:rsid w:val="00D8702B"/>
    <w:rsid w:val="00D87A49"/>
    <w:rsid w:val="00D87EFB"/>
    <w:rsid w:val="00D90114"/>
    <w:rsid w:val="00D9095F"/>
    <w:rsid w:val="00D90BB4"/>
    <w:rsid w:val="00D91014"/>
    <w:rsid w:val="00D91783"/>
    <w:rsid w:val="00D92443"/>
    <w:rsid w:val="00D92ADE"/>
    <w:rsid w:val="00D92F76"/>
    <w:rsid w:val="00D93178"/>
    <w:rsid w:val="00D9440F"/>
    <w:rsid w:val="00D94CC1"/>
    <w:rsid w:val="00D955C9"/>
    <w:rsid w:val="00D95615"/>
    <w:rsid w:val="00D95AA9"/>
    <w:rsid w:val="00D95B3D"/>
    <w:rsid w:val="00D95B6D"/>
    <w:rsid w:val="00D963B8"/>
    <w:rsid w:val="00D96515"/>
    <w:rsid w:val="00D96876"/>
    <w:rsid w:val="00D96A22"/>
    <w:rsid w:val="00D970CF"/>
    <w:rsid w:val="00D97238"/>
    <w:rsid w:val="00D97A59"/>
    <w:rsid w:val="00DA1244"/>
    <w:rsid w:val="00DA173E"/>
    <w:rsid w:val="00DA2D4A"/>
    <w:rsid w:val="00DA2F0C"/>
    <w:rsid w:val="00DA4104"/>
    <w:rsid w:val="00DA4174"/>
    <w:rsid w:val="00DA4719"/>
    <w:rsid w:val="00DA4AA7"/>
    <w:rsid w:val="00DA5477"/>
    <w:rsid w:val="00DA5492"/>
    <w:rsid w:val="00DA561B"/>
    <w:rsid w:val="00DA5FB4"/>
    <w:rsid w:val="00DA6A37"/>
    <w:rsid w:val="00DB000A"/>
    <w:rsid w:val="00DB0501"/>
    <w:rsid w:val="00DB0BF6"/>
    <w:rsid w:val="00DB0E3C"/>
    <w:rsid w:val="00DB160D"/>
    <w:rsid w:val="00DB1771"/>
    <w:rsid w:val="00DB25E1"/>
    <w:rsid w:val="00DB2C10"/>
    <w:rsid w:val="00DB2DB0"/>
    <w:rsid w:val="00DB3248"/>
    <w:rsid w:val="00DB39A1"/>
    <w:rsid w:val="00DB41CF"/>
    <w:rsid w:val="00DB47B9"/>
    <w:rsid w:val="00DB4875"/>
    <w:rsid w:val="00DB5BA8"/>
    <w:rsid w:val="00DB5D43"/>
    <w:rsid w:val="00DB6570"/>
    <w:rsid w:val="00DB7DBD"/>
    <w:rsid w:val="00DC041A"/>
    <w:rsid w:val="00DC045C"/>
    <w:rsid w:val="00DC0547"/>
    <w:rsid w:val="00DC0AD5"/>
    <w:rsid w:val="00DC3BF4"/>
    <w:rsid w:val="00DC3C21"/>
    <w:rsid w:val="00DC4BE8"/>
    <w:rsid w:val="00DC4ED5"/>
    <w:rsid w:val="00DC5285"/>
    <w:rsid w:val="00DC54F1"/>
    <w:rsid w:val="00DC6215"/>
    <w:rsid w:val="00DC6ECE"/>
    <w:rsid w:val="00DC7322"/>
    <w:rsid w:val="00DC762E"/>
    <w:rsid w:val="00DC785D"/>
    <w:rsid w:val="00DC7E62"/>
    <w:rsid w:val="00DD07F8"/>
    <w:rsid w:val="00DD23DF"/>
    <w:rsid w:val="00DD2770"/>
    <w:rsid w:val="00DD2EFB"/>
    <w:rsid w:val="00DD3BAC"/>
    <w:rsid w:val="00DD44D1"/>
    <w:rsid w:val="00DD4721"/>
    <w:rsid w:val="00DD475C"/>
    <w:rsid w:val="00DD493F"/>
    <w:rsid w:val="00DD6204"/>
    <w:rsid w:val="00DD683D"/>
    <w:rsid w:val="00DD6D41"/>
    <w:rsid w:val="00DD7490"/>
    <w:rsid w:val="00DE0195"/>
    <w:rsid w:val="00DE0494"/>
    <w:rsid w:val="00DE0D08"/>
    <w:rsid w:val="00DE16DD"/>
    <w:rsid w:val="00DE1959"/>
    <w:rsid w:val="00DE1B16"/>
    <w:rsid w:val="00DE2E54"/>
    <w:rsid w:val="00DE31C5"/>
    <w:rsid w:val="00DE3B08"/>
    <w:rsid w:val="00DE42E2"/>
    <w:rsid w:val="00DE4430"/>
    <w:rsid w:val="00DE4A7A"/>
    <w:rsid w:val="00DE4F5D"/>
    <w:rsid w:val="00DE7181"/>
    <w:rsid w:val="00DE7D22"/>
    <w:rsid w:val="00DE7E23"/>
    <w:rsid w:val="00DF050F"/>
    <w:rsid w:val="00DF09B9"/>
    <w:rsid w:val="00DF0D18"/>
    <w:rsid w:val="00DF0FD2"/>
    <w:rsid w:val="00DF0FD6"/>
    <w:rsid w:val="00DF17CA"/>
    <w:rsid w:val="00DF19C4"/>
    <w:rsid w:val="00DF1C37"/>
    <w:rsid w:val="00DF1D54"/>
    <w:rsid w:val="00DF1EFE"/>
    <w:rsid w:val="00DF2278"/>
    <w:rsid w:val="00DF292F"/>
    <w:rsid w:val="00DF2D9C"/>
    <w:rsid w:val="00DF3945"/>
    <w:rsid w:val="00DF3CEA"/>
    <w:rsid w:val="00DF4425"/>
    <w:rsid w:val="00DF47CD"/>
    <w:rsid w:val="00DF4A36"/>
    <w:rsid w:val="00DF4C07"/>
    <w:rsid w:val="00DF4DA3"/>
    <w:rsid w:val="00DF56B8"/>
    <w:rsid w:val="00DF58B1"/>
    <w:rsid w:val="00DF5A1B"/>
    <w:rsid w:val="00DF5B14"/>
    <w:rsid w:val="00DF5BC6"/>
    <w:rsid w:val="00DF61A0"/>
    <w:rsid w:val="00DF72FF"/>
    <w:rsid w:val="00DF771C"/>
    <w:rsid w:val="00DF78E7"/>
    <w:rsid w:val="00DF7A89"/>
    <w:rsid w:val="00E00A14"/>
    <w:rsid w:val="00E00AA9"/>
    <w:rsid w:val="00E01165"/>
    <w:rsid w:val="00E013F5"/>
    <w:rsid w:val="00E027D3"/>
    <w:rsid w:val="00E02B1C"/>
    <w:rsid w:val="00E02DB0"/>
    <w:rsid w:val="00E03733"/>
    <w:rsid w:val="00E03AA9"/>
    <w:rsid w:val="00E04178"/>
    <w:rsid w:val="00E05AF4"/>
    <w:rsid w:val="00E05B75"/>
    <w:rsid w:val="00E062C2"/>
    <w:rsid w:val="00E06EA6"/>
    <w:rsid w:val="00E0754A"/>
    <w:rsid w:val="00E0758D"/>
    <w:rsid w:val="00E10318"/>
    <w:rsid w:val="00E1087F"/>
    <w:rsid w:val="00E108CC"/>
    <w:rsid w:val="00E10D5F"/>
    <w:rsid w:val="00E11E0D"/>
    <w:rsid w:val="00E12105"/>
    <w:rsid w:val="00E12755"/>
    <w:rsid w:val="00E12B01"/>
    <w:rsid w:val="00E12B93"/>
    <w:rsid w:val="00E12E2C"/>
    <w:rsid w:val="00E134FB"/>
    <w:rsid w:val="00E14205"/>
    <w:rsid w:val="00E14FA6"/>
    <w:rsid w:val="00E15352"/>
    <w:rsid w:val="00E1577E"/>
    <w:rsid w:val="00E16971"/>
    <w:rsid w:val="00E16A41"/>
    <w:rsid w:val="00E16C2F"/>
    <w:rsid w:val="00E16EDF"/>
    <w:rsid w:val="00E16F63"/>
    <w:rsid w:val="00E17383"/>
    <w:rsid w:val="00E1777D"/>
    <w:rsid w:val="00E17B77"/>
    <w:rsid w:val="00E17F5D"/>
    <w:rsid w:val="00E20708"/>
    <w:rsid w:val="00E20B8F"/>
    <w:rsid w:val="00E20D60"/>
    <w:rsid w:val="00E21734"/>
    <w:rsid w:val="00E22148"/>
    <w:rsid w:val="00E2240D"/>
    <w:rsid w:val="00E242C3"/>
    <w:rsid w:val="00E24AA7"/>
    <w:rsid w:val="00E24FB5"/>
    <w:rsid w:val="00E25098"/>
    <w:rsid w:val="00E25DB9"/>
    <w:rsid w:val="00E267AC"/>
    <w:rsid w:val="00E2688E"/>
    <w:rsid w:val="00E273D3"/>
    <w:rsid w:val="00E279E9"/>
    <w:rsid w:val="00E27FF6"/>
    <w:rsid w:val="00E3064B"/>
    <w:rsid w:val="00E3070C"/>
    <w:rsid w:val="00E31779"/>
    <w:rsid w:val="00E322E2"/>
    <w:rsid w:val="00E32602"/>
    <w:rsid w:val="00E328BB"/>
    <w:rsid w:val="00E3299F"/>
    <w:rsid w:val="00E329D7"/>
    <w:rsid w:val="00E32E27"/>
    <w:rsid w:val="00E334A5"/>
    <w:rsid w:val="00E33B62"/>
    <w:rsid w:val="00E33DE0"/>
    <w:rsid w:val="00E356C2"/>
    <w:rsid w:val="00E35CF4"/>
    <w:rsid w:val="00E36143"/>
    <w:rsid w:val="00E36998"/>
    <w:rsid w:val="00E369CB"/>
    <w:rsid w:val="00E36ADF"/>
    <w:rsid w:val="00E37AEF"/>
    <w:rsid w:val="00E4062A"/>
    <w:rsid w:val="00E40A2F"/>
    <w:rsid w:val="00E40B36"/>
    <w:rsid w:val="00E40B95"/>
    <w:rsid w:val="00E412C9"/>
    <w:rsid w:val="00E41CD6"/>
    <w:rsid w:val="00E420AA"/>
    <w:rsid w:val="00E4220F"/>
    <w:rsid w:val="00E4290B"/>
    <w:rsid w:val="00E43252"/>
    <w:rsid w:val="00E43632"/>
    <w:rsid w:val="00E43BE6"/>
    <w:rsid w:val="00E454C8"/>
    <w:rsid w:val="00E45D6E"/>
    <w:rsid w:val="00E467BC"/>
    <w:rsid w:val="00E46875"/>
    <w:rsid w:val="00E471F3"/>
    <w:rsid w:val="00E47F56"/>
    <w:rsid w:val="00E50C96"/>
    <w:rsid w:val="00E50D1C"/>
    <w:rsid w:val="00E5184B"/>
    <w:rsid w:val="00E52C13"/>
    <w:rsid w:val="00E52C5A"/>
    <w:rsid w:val="00E531C3"/>
    <w:rsid w:val="00E538E5"/>
    <w:rsid w:val="00E53AB7"/>
    <w:rsid w:val="00E53D5C"/>
    <w:rsid w:val="00E53DB3"/>
    <w:rsid w:val="00E542AE"/>
    <w:rsid w:val="00E55126"/>
    <w:rsid w:val="00E552FF"/>
    <w:rsid w:val="00E56350"/>
    <w:rsid w:val="00E616E8"/>
    <w:rsid w:val="00E6184D"/>
    <w:rsid w:val="00E61F98"/>
    <w:rsid w:val="00E6380C"/>
    <w:rsid w:val="00E63CCD"/>
    <w:rsid w:val="00E63ED7"/>
    <w:rsid w:val="00E63F5A"/>
    <w:rsid w:val="00E63F5F"/>
    <w:rsid w:val="00E6557E"/>
    <w:rsid w:val="00E657AE"/>
    <w:rsid w:val="00E659A8"/>
    <w:rsid w:val="00E65CE2"/>
    <w:rsid w:val="00E66212"/>
    <w:rsid w:val="00E6729F"/>
    <w:rsid w:val="00E6739D"/>
    <w:rsid w:val="00E67FC0"/>
    <w:rsid w:val="00E70295"/>
    <w:rsid w:val="00E70CD2"/>
    <w:rsid w:val="00E71069"/>
    <w:rsid w:val="00E71B22"/>
    <w:rsid w:val="00E7208E"/>
    <w:rsid w:val="00E72499"/>
    <w:rsid w:val="00E727AD"/>
    <w:rsid w:val="00E72E13"/>
    <w:rsid w:val="00E733B4"/>
    <w:rsid w:val="00E736C4"/>
    <w:rsid w:val="00E73DFC"/>
    <w:rsid w:val="00E73FFF"/>
    <w:rsid w:val="00E7489E"/>
    <w:rsid w:val="00E753D8"/>
    <w:rsid w:val="00E7595C"/>
    <w:rsid w:val="00E75EF3"/>
    <w:rsid w:val="00E76223"/>
    <w:rsid w:val="00E7685F"/>
    <w:rsid w:val="00E77465"/>
    <w:rsid w:val="00E77C87"/>
    <w:rsid w:val="00E77CC8"/>
    <w:rsid w:val="00E80967"/>
    <w:rsid w:val="00E809DB"/>
    <w:rsid w:val="00E812C5"/>
    <w:rsid w:val="00E813C3"/>
    <w:rsid w:val="00E81497"/>
    <w:rsid w:val="00E818F1"/>
    <w:rsid w:val="00E8195B"/>
    <w:rsid w:val="00E82E83"/>
    <w:rsid w:val="00E8301A"/>
    <w:rsid w:val="00E83213"/>
    <w:rsid w:val="00E83895"/>
    <w:rsid w:val="00E83994"/>
    <w:rsid w:val="00E83A30"/>
    <w:rsid w:val="00E83D4A"/>
    <w:rsid w:val="00E83DB7"/>
    <w:rsid w:val="00E83E3B"/>
    <w:rsid w:val="00E84CCC"/>
    <w:rsid w:val="00E8611B"/>
    <w:rsid w:val="00E867ED"/>
    <w:rsid w:val="00E86884"/>
    <w:rsid w:val="00E86F0C"/>
    <w:rsid w:val="00E87196"/>
    <w:rsid w:val="00E872D3"/>
    <w:rsid w:val="00E873B1"/>
    <w:rsid w:val="00E8742B"/>
    <w:rsid w:val="00E90875"/>
    <w:rsid w:val="00E90944"/>
    <w:rsid w:val="00E9117B"/>
    <w:rsid w:val="00E91751"/>
    <w:rsid w:val="00E91F75"/>
    <w:rsid w:val="00E9277F"/>
    <w:rsid w:val="00E929A1"/>
    <w:rsid w:val="00E92B63"/>
    <w:rsid w:val="00E92C69"/>
    <w:rsid w:val="00E93972"/>
    <w:rsid w:val="00E943B0"/>
    <w:rsid w:val="00E94918"/>
    <w:rsid w:val="00E94EE7"/>
    <w:rsid w:val="00E95724"/>
    <w:rsid w:val="00E95CDC"/>
    <w:rsid w:val="00E95EBC"/>
    <w:rsid w:val="00E962D9"/>
    <w:rsid w:val="00E96BFA"/>
    <w:rsid w:val="00E96FFD"/>
    <w:rsid w:val="00E972B2"/>
    <w:rsid w:val="00E97318"/>
    <w:rsid w:val="00E973E4"/>
    <w:rsid w:val="00E97915"/>
    <w:rsid w:val="00E97A43"/>
    <w:rsid w:val="00E97CD5"/>
    <w:rsid w:val="00E97E74"/>
    <w:rsid w:val="00E97F66"/>
    <w:rsid w:val="00E97FB5"/>
    <w:rsid w:val="00EA0AAC"/>
    <w:rsid w:val="00EA0B8F"/>
    <w:rsid w:val="00EA1120"/>
    <w:rsid w:val="00EA1918"/>
    <w:rsid w:val="00EA2614"/>
    <w:rsid w:val="00EA27B2"/>
    <w:rsid w:val="00EA2DBE"/>
    <w:rsid w:val="00EA383E"/>
    <w:rsid w:val="00EA3CCE"/>
    <w:rsid w:val="00EA3F02"/>
    <w:rsid w:val="00EA4492"/>
    <w:rsid w:val="00EA4E75"/>
    <w:rsid w:val="00EA5664"/>
    <w:rsid w:val="00EA60EF"/>
    <w:rsid w:val="00EA6262"/>
    <w:rsid w:val="00EA626B"/>
    <w:rsid w:val="00EA67C0"/>
    <w:rsid w:val="00EA6E93"/>
    <w:rsid w:val="00EA7187"/>
    <w:rsid w:val="00EA7325"/>
    <w:rsid w:val="00EA77B8"/>
    <w:rsid w:val="00EA7D20"/>
    <w:rsid w:val="00EA7D2A"/>
    <w:rsid w:val="00EB099B"/>
    <w:rsid w:val="00EB0C10"/>
    <w:rsid w:val="00EB0F34"/>
    <w:rsid w:val="00EB1822"/>
    <w:rsid w:val="00EB2187"/>
    <w:rsid w:val="00EB270E"/>
    <w:rsid w:val="00EB2CBA"/>
    <w:rsid w:val="00EB3338"/>
    <w:rsid w:val="00EB3537"/>
    <w:rsid w:val="00EB5094"/>
    <w:rsid w:val="00EB65B6"/>
    <w:rsid w:val="00EC1264"/>
    <w:rsid w:val="00EC15E9"/>
    <w:rsid w:val="00EC1B32"/>
    <w:rsid w:val="00EC2650"/>
    <w:rsid w:val="00EC2D5A"/>
    <w:rsid w:val="00EC3455"/>
    <w:rsid w:val="00EC36AD"/>
    <w:rsid w:val="00EC3A37"/>
    <w:rsid w:val="00EC4368"/>
    <w:rsid w:val="00EC45EE"/>
    <w:rsid w:val="00EC4B4F"/>
    <w:rsid w:val="00EC5214"/>
    <w:rsid w:val="00EC5499"/>
    <w:rsid w:val="00EC58E1"/>
    <w:rsid w:val="00EC5969"/>
    <w:rsid w:val="00EC5A0E"/>
    <w:rsid w:val="00EC5EEF"/>
    <w:rsid w:val="00EC6420"/>
    <w:rsid w:val="00EC7258"/>
    <w:rsid w:val="00EC73AC"/>
    <w:rsid w:val="00EC7CE4"/>
    <w:rsid w:val="00ED0513"/>
    <w:rsid w:val="00ED17DB"/>
    <w:rsid w:val="00ED1B58"/>
    <w:rsid w:val="00ED1B8D"/>
    <w:rsid w:val="00ED1ECB"/>
    <w:rsid w:val="00ED327A"/>
    <w:rsid w:val="00ED330F"/>
    <w:rsid w:val="00ED3912"/>
    <w:rsid w:val="00ED40AB"/>
    <w:rsid w:val="00ED4E6B"/>
    <w:rsid w:val="00ED55FE"/>
    <w:rsid w:val="00ED64DD"/>
    <w:rsid w:val="00ED6879"/>
    <w:rsid w:val="00ED6E83"/>
    <w:rsid w:val="00ED706A"/>
    <w:rsid w:val="00ED795F"/>
    <w:rsid w:val="00EE02AD"/>
    <w:rsid w:val="00EE0649"/>
    <w:rsid w:val="00EE06B8"/>
    <w:rsid w:val="00EE0CCC"/>
    <w:rsid w:val="00EE0D26"/>
    <w:rsid w:val="00EE17DB"/>
    <w:rsid w:val="00EE17FD"/>
    <w:rsid w:val="00EE181A"/>
    <w:rsid w:val="00EE1EF1"/>
    <w:rsid w:val="00EE22AC"/>
    <w:rsid w:val="00EE313B"/>
    <w:rsid w:val="00EE322D"/>
    <w:rsid w:val="00EE368E"/>
    <w:rsid w:val="00EE3771"/>
    <w:rsid w:val="00EE3C53"/>
    <w:rsid w:val="00EE3CA1"/>
    <w:rsid w:val="00EE491F"/>
    <w:rsid w:val="00EE498A"/>
    <w:rsid w:val="00EE4E8F"/>
    <w:rsid w:val="00EE5734"/>
    <w:rsid w:val="00EE59F7"/>
    <w:rsid w:val="00EE6935"/>
    <w:rsid w:val="00EE6ACE"/>
    <w:rsid w:val="00EE766B"/>
    <w:rsid w:val="00EE7AA0"/>
    <w:rsid w:val="00EE7E90"/>
    <w:rsid w:val="00EF03A0"/>
    <w:rsid w:val="00EF09C9"/>
    <w:rsid w:val="00EF1E3C"/>
    <w:rsid w:val="00EF2B26"/>
    <w:rsid w:val="00EF2CA2"/>
    <w:rsid w:val="00EF2EB4"/>
    <w:rsid w:val="00EF306B"/>
    <w:rsid w:val="00EF3AFA"/>
    <w:rsid w:val="00EF406F"/>
    <w:rsid w:val="00EF417B"/>
    <w:rsid w:val="00EF5961"/>
    <w:rsid w:val="00EF69A1"/>
    <w:rsid w:val="00EF6B7E"/>
    <w:rsid w:val="00EF6BFE"/>
    <w:rsid w:val="00EF7225"/>
    <w:rsid w:val="00EF7EBE"/>
    <w:rsid w:val="00F00766"/>
    <w:rsid w:val="00F00880"/>
    <w:rsid w:val="00F0114D"/>
    <w:rsid w:val="00F01AAF"/>
    <w:rsid w:val="00F0316F"/>
    <w:rsid w:val="00F03D7E"/>
    <w:rsid w:val="00F03DD9"/>
    <w:rsid w:val="00F049BA"/>
    <w:rsid w:val="00F049E0"/>
    <w:rsid w:val="00F050FE"/>
    <w:rsid w:val="00F05F40"/>
    <w:rsid w:val="00F065C9"/>
    <w:rsid w:val="00F0664E"/>
    <w:rsid w:val="00F06925"/>
    <w:rsid w:val="00F06ED9"/>
    <w:rsid w:val="00F071A6"/>
    <w:rsid w:val="00F1056A"/>
    <w:rsid w:val="00F116FD"/>
    <w:rsid w:val="00F122C3"/>
    <w:rsid w:val="00F125CB"/>
    <w:rsid w:val="00F129EB"/>
    <w:rsid w:val="00F12B7C"/>
    <w:rsid w:val="00F1367F"/>
    <w:rsid w:val="00F13751"/>
    <w:rsid w:val="00F13E18"/>
    <w:rsid w:val="00F142B3"/>
    <w:rsid w:val="00F146CA"/>
    <w:rsid w:val="00F149B8"/>
    <w:rsid w:val="00F151EF"/>
    <w:rsid w:val="00F1536E"/>
    <w:rsid w:val="00F155A8"/>
    <w:rsid w:val="00F158F1"/>
    <w:rsid w:val="00F159B3"/>
    <w:rsid w:val="00F15BE7"/>
    <w:rsid w:val="00F16796"/>
    <w:rsid w:val="00F17A4E"/>
    <w:rsid w:val="00F205F8"/>
    <w:rsid w:val="00F212F3"/>
    <w:rsid w:val="00F21A5F"/>
    <w:rsid w:val="00F21CDC"/>
    <w:rsid w:val="00F230B3"/>
    <w:rsid w:val="00F235E5"/>
    <w:rsid w:val="00F2368B"/>
    <w:rsid w:val="00F23A10"/>
    <w:rsid w:val="00F240E5"/>
    <w:rsid w:val="00F2483B"/>
    <w:rsid w:val="00F248B8"/>
    <w:rsid w:val="00F248BE"/>
    <w:rsid w:val="00F24BE2"/>
    <w:rsid w:val="00F24DA8"/>
    <w:rsid w:val="00F25A47"/>
    <w:rsid w:val="00F26B9A"/>
    <w:rsid w:val="00F27808"/>
    <w:rsid w:val="00F27B6B"/>
    <w:rsid w:val="00F27B95"/>
    <w:rsid w:val="00F27ECF"/>
    <w:rsid w:val="00F30255"/>
    <w:rsid w:val="00F30335"/>
    <w:rsid w:val="00F306A8"/>
    <w:rsid w:val="00F30B08"/>
    <w:rsid w:val="00F316D6"/>
    <w:rsid w:val="00F31996"/>
    <w:rsid w:val="00F32168"/>
    <w:rsid w:val="00F324EC"/>
    <w:rsid w:val="00F32CE1"/>
    <w:rsid w:val="00F32EA3"/>
    <w:rsid w:val="00F33645"/>
    <w:rsid w:val="00F33C7C"/>
    <w:rsid w:val="00F351CF"/>
    <w:rsid w:val="00F35AEE"/>
    <w:rsid w:val="00F37832"/>
    <w:rsid w:val="00F37A0B"/>
    <w:rsid w:val="00F404F7"/>
    <w:rsid w:val="00F4076F"/>
    <w:rsid w:val="00F407DD"/>
    <w:rsid w:val="00F40A31"/>
    <w:rsid w:val="00F40BFE"/>
    <w:rsid w:val="00F40F4C"/>
    <w:rsid w:val="00F4124E"/>
    <w:rsid w:val="00F41348"/>
    <w:rsid w:val="00F41D46"/>
    <w:rsid w:val="00F42E83"/>
    <w:rsid w:val="00F439F4"/>
    <w:rsid w:val="00F43B4F"/>
    <w:rsid w:val="00F450AE"/>
    <w:rsid w:val="00F45624"/>
    <w:rsid w:val="00F463F8"/>
    <w:rsid w:val="00F467CC"/>
    <w:rsid w:val="00F475F3"/>
    <w:rsid w:val="00F47B8D"/>
    <w:rsid w:val="00F5068D"/>
    <w:rsid w:val="00F50A16"/>
    <w:rsid w:val="00F50AB8"/>
    <w:rsid w:val="00F50AD2"/>
    <w:rsid w:val="00F50C5A"/>
    <w:rsid w:val="00F51749"/>
    <w:rsid w:val="00F51D1A"/>
    <w:rsid w:val="00F51F23"/>
    <w:rsid w:val="00F52889"/>
    <w:rsid w:val="00F52AA7"/>
    <w:rsid w:val="00F53068"/>
    <w:rsid w:val="00F53082"/>
    <w:rsid w:val="00F5312D"/>
    <w:rsid w:val="00F53AD6"/>
    <w:rsid w:val="00F53C5F"/>
    <w:rsid w:val="00F53E53"/>
    <w:rsid w:val="00F54191"/>
    <w:rsid w:val="00F544D6"/>
    <w:rsid w:val="00F5479E"/>
    <w:rsid w:val="00F549CC"/>
    <w:rsid w:val="00F554AB"/>
    <w:rsid w:val="00F554B7"/>
    <w:rsid w:val="00F56FF3"/>
    <w:rsid w:val="00F62459"/>
    <w:rsid w:val="00F626DC"/>
    <w:rsid w:val="00F62D21"/>
    <w:rsid w:val="00F63170"/>
    <w:rsid w:val="00F635FE"/>
    <w:rsid w:val="00F64340"/>
    <w:rsid w:val="00F6441C"/>
    <w:rsid w:val="00F64532"/>
    <w:rsid w:val="00F6480C"/>
    <w:rsid w:val="00F650B2"/>
    <w:rsid w:val="00F6530F"/>
    <w:rsid w:val="00F655BB"/>
    <w:rsid w:val="00F667E3"/>
    <w:rsid w:val="00F66C81"/>
    <w:rsid w:val="00F67014"/>
    <w:rsid w:val="00F673DD"/>
    <w:rsid w:val="00F67B3A"/>
    <w:rsid w:val="00F67DBD"/>
    <w:rsid w:val="00F7007E"/>
    <w:rsid w:val="00F702EB"/>
    <w:rsid w:val="00F70ED8"/>
    <w:rsid w:val="00F71188"/>
    <w:rsid w:val="00F71388"/>
    <w:rsid w:val="00F7145D"/>
    <w:rsid w:val="00F71A94"/>
    <w:rsid w:val="00F72E33"/>
    <w:rsid w:val="00F73187"/>
    <w:rsid w:val="00F73732"/>
    <w:rsid w:val="00F74620"/>
    <w:rsid w:val="00F7465E"/>
    <w:rsid w:val="00F749A1"/>
    <w:rsid w:val="00F74ACE"/>
    <w:rsid w:val="00F74B91"/>
    <w:rsid w:val="00F750FB"/>
    <w:rsid w:val="00F7534B"/>
    <w:rsid w:val="00F75442"/>
    <w:rsid w:val="00F75520"/>
    <w:rsid w:val="00F7699C"/>
    <w:rsid w:val="00F77E8C"/>
    <w:rsid w:val="00F800C9"/>
    <w:rsid w:val="00F8085F"/>
    <w:rsid w:val="00F80D15"/>
    <w:rsid w:val="00F8181A"/>
    <w:rsid w:val="00F818EC"/>
    <w:rsid w:val="00F83076"/>
    <w:rsid w:val="00F841E0"/>
    <w:rsid w:val="00F842ED"/>
    <w:rsid w:val="00F847B6"/>
    <w:rsid w:val="00F85E68"/>
    <w:rsid w:val="00F85E7A"/>
    <w:rsid w:val="00F864F0"/>
    <w:rsid w:val="00F8666A"/>
    <w:rsid w:val="00F86F0F"/>
    <w:rsid w:val="00F87101"/>
    <w:rsid w:val="00F90510"/>
    <w:rsid w:val="00F90A3A"/>
    <w:rsid w:val="00F919B5"/>
    <w:rsid w:val="00F91AF9"/>
    <w:rsid w:val="00F91C41"/>
    <w:rsid w:val="00F91D83"/>
    <w:rsid w:val="00F91EF4"/>
    <w:rsid w:val="00F921DF"/>
    <w:rsid w:val="00F9228F"/>
    <w:rsid w:val="00F92ED5"/>
    <w:rsid w:val="00F932C1"/>
    <w:rsid w:val="00F9469C"/>
    <w:rsid w:val="00F95388"/>
    <w:rsid w:val="00F957E7"/>
    <w:rsid w:val="00F95ADD"/>
    <w:rsid w:val="00F95E3E"/>
    <w:rsid w:val="00F95F17"/>
    <w:rsid w:val="00F964C0"/>
    <w:rsid w:val="00F9689A"/>
    <w:rsid w:val="00F96E7D"/>
    <w:rsid w:val="00FA0239"/>
    <w:rsid w:val="00FA0BB8"/>
    <w:rsid w:val="00FA149A"/>
    <w:rsid w:val="00FA164F"/>
    <w:rsid w:val="00FA289D"/>
    <w:rsid w:val="00FA3A54"/>
    <w:rsid w:val="00FA3E15"/>
    <w:rsid w:val="00FA4021"/>
    <w:rsid w:val="00FA4741"/>
    <w:rsid w:val="00FA4818"/>
    <w:rsid w:val="00FA5320"/>
    <w:rsid w:val="00FA6992"/>
    <w:rsid w:val="00FA6A7A"/>
    <w:rsid w:val="00FA753B"/>
    <w:rsid w:val="00FA7797"/>
    <w:rsid w:val="00FA7C12"/>
    <w:rsid w:val="00FB0213"/>
    <w:rsid w:val="00FB0251"/>
    <w:rsid w:val="00FB0589"/>
    <w:rsid w:val="00FB05F0"/>
    <w:rsid w:val="00FB0C79"/>
    <w:rsid w:val="00FB0ECA"/>
    <w:rsid w:val="00FB10BF"/>
    <w:rsid w:val="00FB1361"/>
    <w:rsid w:val="00FB2917"/>
    <w:rsid w:val="00FB2EB8"/>
    <w:rsid w:val="00FB464F"/>
    <w:rsid w:val="00FB47B9"/>
    <w:rsid w:val="00FB5140"/>
    <w:rsid w:val="00FB5C8A"/>
    <w:rsid w:val="00FB6096"/>
    <w:rsid w:val="00FB6A62"/>
    <w:rsid w:val="00FB75CA"/>
    <w:rsid w:val="00FB75E9"/>
    <w:rsid w:val="00FB77D9"/>
    <w:rsid w:val="00FB7C0D"/>
    <w:rsid w:val="00FC0A63"/>
    <w:rsid w:val="00FC1019"/>
    <w:rsid w:val="00FC1539"/>
    <w:rsid w:val="00FC1BF1"/>
    <w:rsid w:val="00FC1F4D"/>
    <w:rsid w:val="00FC2091"/>
    <w:rsid w:val="00FC2293"/>
    <w:rsid w:val="00FC2FF0"/>
    <w:rsid w:val="00FC3056"/>
    <w:rsid w:val="00FC3D90"/>
    <w:rsid w:val="00FC455A"/>
    <w:rsid w:val="00FC45C5"/>
    <w:rsid w:val="00FC45DF"/>
    <w:rsid w:val="00FC4E74"/>
    <w:rsid w:val="00FC4FF6"/>
    <w:rsid w:val="00FC6BEA"/>
    <w:rsid w:val="00FC73DD"/>
    <w:rsid w:val="00FC75CE"/>
    <w:rsid w:val="00FC7FFD"/>
    <w:rsid w:val="00FD01D4"/>
    <w:rsid w:val="00FD035E"/>
    <w:rsid w:val="00FD080A"/>
    <w:rsid w:val="00FD0CE7"/>
    <w:rsid w:val="00FD15AB"/>
    <w:rsid w:val="00FD1C10"/>
    <w:rsid w:val="00FD2D22"/>
    <w:rsid w:val="00FD3470"/>
    <w:rsid w:val="00FD4514"/>
    <w:rsid w:val="00FD454A"/>
    <w:rsid w:val="00FD4A43"/>
    <w:rsid w:val="00FD4E99"/>
    <w:rsid w:val="00FD5558"/>
    <w:rsid w:val="00FD65C0"/>
    <w:rsid w:val="00FD6730"/>
    <w:rsid w:val="00FD68C2"/>
    <w:rsid w:val="00FD6A47"/>
    <w:rsid w:val="00FD6EA7"/>
    <w:rsid w:val="00FD71EE"/>
    <w:rsid w:val="00FD76F7"/>
    <w:rsid w:val="00FD78C0"/>
    <w:rsid w:val="00FD7D29"/>
    <w:rsid w:val="00FE11E6"/>
    <w:rsid w:val="00FE18FE"/>
    <w:rsid w:val="00FE1A73"/>
    <w:rsid w:val="00FE1D16"/>
    <w:rsid w:val="00FE1FEE"/>
    <w:rsid w:val="00FE23B7"/>
    <w:rsid w:val="00FE27BF"/>
    <w:rsid w:val="00FE27D8"/>
    <w:rsid w:val="00FE2823"/>
    <w:rsid w:val="00FE2FBB"/>
    <w:rsid w:val="00FE306E"/>
    <w:rsid w:val="00FE353C"/>
    <w:rsid w:val="00FE37C6"/>
    <w:rsid w:val="00FE3DFE"/>
    <w:rsid w:val="00FE44D2"/>
    <w:rsid w:val="00FE4C7F"/>
    <w:rsid w:val="00FE4CB0"/>
    <w:rsid w:val="00FE51F8"/>
    <w:rsid w:val="00FE6C56"/>
    <w:rsid w:val="00FE6E39"/>
    <w:rsid w:val="00FE786E"/>
    <w:rsid w:val="00FE7D55"/>
    <w:rsid w:val="00FE7DD7"/>
    <w:rsid w:val="00FF12A6"/>
    <w:rsid w:val="00FF12A8"/>
    <w:rsid w:val="00FF16AF"/>
    <w:rsid w:val="00FF25CE"/>
    <w:rsid w:val="00FF25ED"/>
    <w:rsid w:val="00FF2626"/>
    <w:rsid w:val="00FF29BA"/>
    <w:rsid w:val="00FF2CBE"/>
    <w:rsid w:val="00FF2F53"/>
    <w:rsid w:val="00FF31D2"/>
    <w:rsid w:val="00FF3750"/>
    <w:rsid w:val="00FF38A0"/>
    <w:rsid w:val="00FF5015"/>
    <w:rsid w:val="00FF54E8"/>
    <w:rsid w:val="00FF5C42"/>
    <w:rsid w:val="00FF5D14"/>
    <w:rsid w:val="00FF6593"/>
    <w:rsid w:val="00FF6611"/>
    <w:rsid w:val="00FF6C40"/>
    <w:rsid w:val="00FF6E52"/>
    <w:rsid w:val="00FF71E1"/>
    <w:rsid w:val="00FF742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1598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ranjeparagraaftitel">
    <w:name w:val="Oranje paragraaftitel"/>
    <w:basedOn w:val="Lijstalinea"/>
    <w:qFormat/>
    <w:rsid w:val="003B2A79"/>
    <w:pPr>
      <w:numPr>
        <w:numId w:val="1"/>
      </w:numPr>
      <w:spacing w:before="360" w:after="120"/>
    </w:pPr>
    <w:rPr>
      <w:rFonts w:ascii="Perpetua" w:hAnsi="Perpetua" w:cstheme="minorHAnsi"/>
      <w:color w:val="F79646" w:themeColor="accent6"/>
      <w:sz w:val="28"/>
      <w:szCs w:val="28"/>
    </w:rPr>
  </w:style>
  <w:style w:type="paragraph" w:styleId="Lijstalinea">
    <w:name w:val="List Paragraph"/>
    <w:basedOn w:val="Standaard"/>
    <w:uiPriority w:val="34"/>
    <w:qFormat/>
    <w:rsid w:val="003B2A79"/>
    <w:pPr>
      <w:ind w:left="720"/>
      <w:contextualSpacing/>
    </w:pPr>
  </w:style>
  <w:style w:type="paragraph" w:customStyle="1" w:styleId="uwFiguurformule">
    <w:name w:val="uw_Figuur/formule"/>
    <w:basedOn w:val="Standaard"/>
    <w:next w:val="Standaard"/>
    <w:uiPriority w:val="8"/>
    <w:rsid w:val="00F932C1"/>
    <w:pPr>
      <w:spacing w:before="120" w:after="120" w:line="240" w:lineRule="auto"/>
      <w:jc w:val="center"/>
    </w:pPr>
    <w:rPr>
      <w:rFonts w:ascii="Cambria" w:hAnsi="Cambria"/>
      <w:sz w:val="20"/>
      <w:lang w:val="nl-BE"/>
    </w:rPr>
  </w:style>
  <w:style w:type="paragraph" w:customStyle="1" w:styleId="uwwtAntwoord">
    <w:name w:val="uw_wt_Antwoord"/>
    <w:basedOn w:val="uwwtBasis"/>
    <w:link w:val="uwwtAntwoordChar"/>
    <w:uiPriority w:val="23"/>
    <w:rsid w:val="00F932C1"/>
    <w:pPr>
      <w:ind w:left="369"/>
    </w:pPr>
    <w:rPr>
      <w:i/>
    </w:rPr>
  </w:style>
  <w:style w:type="paragraph" w:customStyle="1" w:styleId="uwwtOpsommingBol">
    <w:name w:val="uw_wt_OpsommingBol"/>
    <w:basedOn w:val="uwwtBasis"/>
    <w:uiPriority w:val="23"/>
    <w:rsid w:val="00F932C1"/>
    <w:pPr>
      <w:numPr>
        <w:numId w:val="3"/>
      </w:numPr>
      <w:tabs>
        <w:tab w:val="clear" w:pos="369"/>
        <w:tab w:val="num" w:pos="360"/>
      </w:tabs>
      <w:ind w:left="0" w:firstLine="0"/>
    </w:pPr>
  </w:style>
  <w:style w:type="paragraph" w:customStyle="1" w:styleId="uwwtTitel">
    <w:name w:val="uw_wt_Titel"/>
    <w:basedOn w:val="Standaard"/>
    <w:next w:val="uwwtBasis"/>
    <w:link w:val="uwwtTitelChar"/>
    <w:uiPriority w:val="19"/>
    <w:rsid w:val="00F932C1"/>
    <w:pPr>
      <w:keepNext/>
      <w:keepLines/>
      <w:spacing w:before="360" w:after="240" w:line="240" w:lineRule="auto"/>
    </w:pPr>
    <w:rPr>
      <w:rFonts w:ascii="Eras Demi ITC" w:hAnsi="Eras Demi ITC"/>
      <w:sz w:val="28"/>
      <w:lang w:val="nl-BE"/>
    </w:rPr>
  </w:style>
  <w:style w:type="paragraph" w:customStyle="1" w:styleId="uwwtBasis">
    <w:name w:val="uw_wt_Basis"/>
    <w:basedOn w:val="Standaard"/>
    <w:link w:val="uwwtBasisChar"/>
    <w:uiPriority w:val="20"/>
    <w:rsid w:val="00F932C1"/>
    <w:pPr>
      <w:spacing w:after="120" w:line="240" w:lineRule="auto"/>
      <w:jc w:val="both"/>
    </w:pPr>
    <w:rPr>
      <w:rFonts w:ascii="Cambria" w:hAnsi="Cambria"/>
      <w:sz w:val="20"/>
      <w:lang w:val="nl-BE"/>
    </w:rPr>
  </w:style>
  <w:style w:type="paragraph" w:customStyle="1" w:styleId="uwwtNummeringNiv1">
    <w:name w:val="uw_wt_NummeringNiv1"/>
    <w:basedOn w:val="uwwtBasis"/>
    <w:uiPriority w:val="21"/>
    <w:rsid w:val="00F932C1"/>
    <w:pPr>
      <w:numPr>
        <w:numId w:val="2"/>
      </w:numPr>
      <w:tabs>
        <w:tab w:val="clear" w:pos="369"/>
        <w:tab w:val="num" w:pos="360"/>
      </w:tabs>
      <w:ind w:left="0" w:firstLine="0"/>
    </w:pPr>
  </w:style>
  <w:style w:type="character" w:customStyle="1" w:styleId="uwwtBasisChar">
    <w:name w:val="uw_wt_Basis Char"/>
    <w:basedOn w:val="Standaardalinea-lettertype"/>
    <w:link w:val="uwwtBasis"/>
    <w:uiPriority w:val="20"/>
    <w:rsid w:val="00F932C1"/>
    <w:rPr>
      <w:rFonts w:ascii="Cambria" w:hAnsi="Cambria"/>
      <w:sz w:val="20"/>
      <w:lang w:val="nl-BE"/>
    </w:rPr>
  </w:style>
  <w:style w:type="character" w:customStyle="1" w:styleId="uwwtTitelChar">
    <w:name w:val="uw_wt_Titel Char"/>
    <w:basedOn w:val="Standaardalinea-lettertype"/>
    <w:link w:val="uwwtTitel"/>
    <w:uiPriority w:val="19"/>
    <w:rsid w:val="00F932C1"/>
    <w:rPr>
      <w:rFonts w:ascii="Eras Demi ITC" w:hAnsi="Eras Demi ITC"/>
      <w:sz w:val="28"/>
      <w:lang w:val="nl-BE"/>
    </w:rPr>
  </w:style>
  <w:style w:type="numbering" w:customStyle="1" w:styleId="uwLijstWerktekstNummering">
    <w:name w:val="uw_LijstWerktekstNummering"/>
    <w:basedOn w:val="Geenlijst"/>
    <w:uiPriority w:val="99"/>
    <w:rsid w:val="00F932C1"/>
    <w:pPr>
      <w:numPr>
        <w:numId w:val="2"/>
      </w:numPr>
    </w:pPr>
  </w:style>
  <w:style w:type="paragraph" w:customStyle="1" w:styleId="uwwtNummeringNiv2">
    <w:name w:val="uw_wt_NummeringNiv2"/>
    <w:basedOn w:val="uwwtNummeringNiv1"/>
    <w:uiPriority w:val="24"/>
    <w:rsid w:val="00F932C1"/>
    <w:pPr>
      <w:numPr>
        <w:ilvl w:val="1"/>
      </w:numPr>
      <w:tabs>
        <w:tab w:val="clear" w:pos="737"/>
        <w:tab w:val="num" w:pos="360"/>
      </w:tabs>
    </w:pPr>
  </w:style>
  <w:style w:type="character" w:customStyle="1" w:styleId="uwwtAntwoordChar">
    <w:name w:val="uw_wt_Antwoord Char"/>
    <w:basedOn w:val="uwwtBasisChar"/>
    <w:link w:val="uwwtAntwoord"/>
    <w:uiPriority w:val="23"/>
    <w:rsid w:val="00F932C1"/>
    <w:rPr>
      <w:i/>
      <w:lang w:val="nl-BE"/>
    </w:rPr>
  </w:style>
  <w:style w:type="paragraph" w:customStyle="1" w:styleId="uwwtOpsommingStreepje">
    <w:name w:val="uw_wt_OpsommingStreepje"/>
    <w:basedOn w:val="uwwtOpsommingBol"/>
    <w:uiPriority w:val="24"/>
    <w:rsid w:val="00F932C1"/>
    <w:pPr>
      <w:numPr>
        <w:ilvl w:val="1"/>
      </w:numPr>
      <w:tabs>
        <w:tab w:val="clear" w:pos="369"/>
        <w:tab w:val="num" w:pos="360"/>
      </w:tabs>
    </w:pPr>
  </w:style>
  <w:style w:type="numbering" w:customStyle="1" w:styleId="uwLijstWerktekstOpsomming">
    <w:name w:val="uw_LijstWerktekstOpsomming"/>
    <w:basedOn w:val="Geenlijst"/>
    <w:uiPriority w:val="99"/>
    <w:rsid w:val="00F932C1"/>
    <w:pPr>
      <w:numPr>
        <w:numId w:val="3"/>
      </w:numPr>
    </w:pPr>
  </w:style>
  <w:style w:type="paragraph" w:styleId="Ballontekst">
    <w:name w:val="Balloon Text"/>
    <w:basedOn w:val="Standaard"/>
    <w:link w:val="BallontekstChar"/>
    <w:uiPriority w:val="99"/>
    <w:semiHidden/>
    <w:unhideWhenUsed/>
    <w:rsid w:val="00F932C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932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602</Words>
  <Characters>3316</Characters>
  <Application>Microsoft Office Word</Application>
  <DocSecurity>0</DocSecurity>
  <Lines>27</Lines>
  <Paragraphs>7</Paragraphs>
  <ScaleCrop>false</ScaleCrop>
  <Company/>
  <LinksUpToDate>false</LinksUpToDate>
  <CharactersWithSpaces>3911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Van den Broeck</dc:creator>
  <cp:lastModifiedBy>Luc Van den Broeck</cp:lastModifiedBy>
  <cp:revision>1</cp:revision>
  <dcterms:created xsi:type="dcterms:W3CDTF">2018-07-07T19:30:00Z</dcterms:created>
  <dcterms:modified xsi:type="dcterms:W3CDTF">2018-07-07T19:32:00Z</dcterms:modified>
</cp:coreProperties>
</file>