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302" w:rsidRDefault="00375302" w:rsidP="00375302">
      <w:pPr>
        <w:pStyle w:val="uwwtTitel"/>
        <w:rPr>
          <w:rStyle w:val="Nadruk"/>
          <w:i w:val="0"/>
          <w:iCs w:val="0"/>
        </w:rPr>
      </w:pPr>
      <w:r w:rsidRPr="004C1ED6">
        <w:t>Jouw energiebalans</w:t>
      </w:r>
    </w:p>
    <w:p w:rsidR="00375302" w:rsidRPr="00375302" w:rsidRDefault="00375302" w:rsidP="00375302">
      <w:pPr>
        <w:pStyle w:val="uwwtBasis"/>
      </w:pPr>
      <w:r w:rsidRPr="00375302">
        <w:rPr>
          <w:rStyle w:val="Nadruk"/>
        </w:rPr>
        <w:t xml:space="preserve">Niet alle voedingsmiddelen zijn verpakt. Van alle voedingsmiddelen kun je de gegevens opzoeken in een tabel (op papier of op internet). De voedingsmiddelen zijn meestal uitgedrukt per 100 g of per portie. </w:t>
      </w:r>
      <w:r w:rsidRPr="00375302">
        <w:t>Niet alle voedingsmiddelen staan in deze tabel. Op internet kun je voedingsmiddelentabellen vinden met veel meer voedingsmiddelen, zelfs per merk.</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1"/>
        <w:gridCol w:w="1179"/>
        <w:gridCol w:w="1231"/>
        <w:gridCol w:w="1134"/>
        <w:gridCol w:w="992"/>
        <w:gridCol w:w="709"/>
        <w:gridCol w:w="1276"/>
        <w:gridCol w:w="992"/>
      </w:tblGrid>
      <w:tr w:rsidR="00375302" w:rsidRPr="001310FA" w:rsidTr="001132F7">
        <w:tc>
          <w:tcPr>
            <w:tcW w:w="1701" w:type="dxa"/>
          </w:tcPr>
          <w:p w:rsidR="00375302" w:rsidRPr="00214A44" w:rsidRDefault="00375302" w:rsidP="001132F7">
            <w:pPr>
              <w:pStyle w:val="uwBasis"/>
              <w:spacing w:after="80"/>
              <w:contextualSpacing/>
              <w:jc w:val="center"/>
              <w:rPr>
                <w:rFonts w:asciiTheme="majorHAnsi" w:hAnsiTheme="majorHAnsi"/>
              </w:rPr>
            </w:pPr>
          </w:p>
        </w:tc>
        <w:tc>
          <w:tcPr>
            <w:tcW w:w="1179" w:type="dxa"/>
          </w:tcPr>
          <w:p w:rsidR="00375302" w:rsidRPr="00214A44" w:rsidRDefault="00375302" w:rsidP="001132F7">
            <w:pPr>
              <w:pStyle w:val="uwBasis"/>
              <w:spacing w:after="80"/>
              <w:contextualSpacing/>
              <w:jc w:val="center"/>
              <w:rPr>
                <w:rFonts w:asciiTheme="majorHAnsi" w:hAnsiTheme="majorHAnsi"/>
                <w:b/>
                <w:sz w:val="16"/>
                <w:szCs w:val="16"/>
              </w:rPr>
            </w:pPr>
            <w:r w:rsidRPr="00214A44">
              <w:rPr>
                <w:rFonts w:asciiTheme="majorHAnsi" w:hAnsiTheme="majorHAnsi"/>
                <w:b/>
                <w:sz w:val="16"/>
                <w:szCs w:val="16"/>
              </w:rPr>
              <w:t>portie</w:t>
            </w:r>
          </w:p>
        </w:tc>
        <w:tc>
          <w:tcPr>
            <w:tcW w:w="1231" w:type="dxa"/>
          </w:tcPr>
          <w:p w:rsidR="00375302" w:rsidRPr="001F6B8C" w:rsidRDefault="00375302" w:rsidP="001132F7">
            <w:pPr>
              <w:pStyle w:val="uwBasis"/>
              <w:spacing w:after="80"/>
              <w:contextualSpacing/>
              <w:jc w:val="center"/>
              <w:rPr>
                <w:rFonts w:asciiTheme="majorHAnsi" w:hAnsiTheme="majorHAnsi"/>
                <w:sz w:val="16"/>
                <w:szCs w:val="16"/>
              </w:rPr>
            </w:pPr>
            <w:r>
              <w:rPr>
                <w:rFonts w:asciiTheme="majorHAnsi" w:hAnsiTheme="majorHAnsi"/>
                <w:b/>
                <w:sz w:val="16"/>
                <w:szCs w:val="16"/>
              </w:rPr>
              <w:t xml:space="preserve">Energie </w:t>
            </w:r>
            <w:r w:rsidRPr="001F6B8C">
              <w:rPr>
                <w:rFonts w:asciiTheme="majorHAnsi" w:hAnsiTheme="majorHAnsi"/>
                <w:sz w:val="16"/>
                <w:szCs w:val="16"/>
              </w:rPr>
              <w:t>(kcal)</w:t>
            </w:r>
          </w:p>
        </w:tc>
        <w:tc>
          <w:tcPr>
            <w:tcW w:w="1134" w:type="dxa"/>
          </w:tcPr>
          <w:p w:rsidR="00375302" w:rsidRPr="001F6B8C" w:rsidRDefault="00375302" w:rsidP="001132F7">
            <w:pPr>
              <w:pStyle w:val="uwBasis"/>
              <w:spacing w:after="80"/>
              <w:contextualSpacing/>
              <w:jc w:val="center"/>
              <w:rPr>
                <w:rFonts w:asciiTheme="majorHAnsi" w:hAnsiTheme="majorHAnsi"/>
                <w:sz w:val="16"/>
                <w:szCs w:val="16"/>
              </w:rPr>
            </w:pPr>
            <w:r>
              <w:rPr>
                <w:rFonts w:asciiTheme="majorHAnsi" w:hAnsiTheme="majorHAnsi"/>
                <w:b/>
                <w:sz w:val="16"/>
                <w:szCs w:val="16"/>
              </w:rPr>
              <w:t xml:space="preserve">Energie </w:t>
            </w:r>
            <w:r w:rsidRPr="001F6B8C">
              <w:rPr>
                <w:rFonts w:asciiTheme="majorHAnsi" w:hAnsiTheme="majorHAnsi"/>
                <w:sz w:val="16"/>
                <w:szCs w:val="16"/>
              </w:rPr>
              <w:t>(kJ)</w:t>
            </w:r>
          </w:p>
        </w:tc>
        <w:tc>
          <w:tcPr>
            <w:tcW w:w="992" w:type="dxa"/>
          </w:tcPr>
          <w:p w:rsidR="00375302" w:rsidRPr="001F6B8C" w:rsidRDefault="00375302" w:rsidP="001132F7">
            <w:pPr>
              <w:pStyle w:val="uwBasis"/>
              <w:spacing w:after="80"/>
              <w:contextualSpacing/>
              <w:jc w:val="center"/>
              <w:rPr>
                <w:rFonts w:asciiTheme="majorHAnsi" w:hAnsiTheme="majorHAnsi"/>
                <w:sz w:val="16"/>
                <w:szCs w:val="16"/>
              </w:rPr>
            </w:pPr>
            <w:r w:rsidRPr="00214A44">
              <w:rPr>
                <w:rFonts w:asciiTheme="majorHAnsi" w:hAnsiTheme="majorHAnsi"/>
                <w:b/>
                <w:sz w:val="16"/>
                <w:szCs w:val="16"/>
              </w:rPr>
              <w:t>Eiwit</w:t>
            </w:r>
            <w:r>
              <w:rPr>
                <w:rFonts w:asciiTheme="majorHAnsi" w:hAnsiTheme="majorHAnsi"/>
                <w:b/>
                <w:sz w:val="16"/>
                <w:szCs w:val="16"/>
              </w:rPr>
              <w:t xml:space="preserve"> </w:t>
            </w:r>
            <w:r w:rsidRPr="001F6B8C">
              <w:rPr>
                <w:rFonts w:asciiTheme="majorHAnsi" w:hAnsiTheme="majorHAnsi"/>
                <w:sz w:val="16"/>
                <w:szCs w:val="16"/>
              </w:rPr>
              <w:t>(g)</w:t>
            </w:r>
          </w:p>
        </w:tc>
        <w:tc>
          <w:tcPr>
            <w:tcW w:w="709" w:type="dxa"/>
          </w:tcPr>
          <w:p w:rsidR="00375302" w:rsidRPr="001F6B8C" w:rsidRDefault="00375302" w:rsidP="001132F7">
            <w:pPr>
              <w:pStyle w:val="uwBasis"/>
              <w:spacing w:after="80"/>
              <w:contextualSpacing/>
              <w:jc w:val="center"/>
              <w:rPr>
                <w:rFonts w:asciiTheme="majorHAnsi" w:hAnsiTheme="majorHAnsi"/>
                <w:sz w:val="16"/>
                <w:szCs w:val="16"/>
              </w:rPr>
            </w:pPr>
            <w:r w:rsidRPr="00214A44">
              <w:rPr>
                <w:rFonts w:asciiTheme="majorHAnsi" w:hAnsiTheme="majorHAnsi"/>
                <w:b/>
                <w:sz w:val="16"/>
                <w:szCs w:val="16"/>
              </w:rPr>
              <w:t>Vet</w:t>
            </w:r>
            <w:r>
              <w:rPr>
                <w:rFonts w:asciiTheme="majorHAnsi" w:hAnsiTheme="majorHAnsi"/>
                <w:b/>
                <w:sz w:val="16"/>
                <w:szCs w:val="16"/>
              </w:rPr>
              <w:t xml:space="preserve"> </w:t>
            </w:r>
            <w:r w:rsidRPr="001F6B8C">
              <w:rPr>
                <w:rFonts w:asciiTheme="majorHAnsi" w:hAnsiTheme="majorHAnsi"/>
                <w:sz w:val="16"/>
                <w:szCs w:val="16"/>
              </w:rPr>
              <w:t>(g)</w:t>
            </w:r>
          </w:p>
        </w:tc>
        <w:tc>
          <w:tcPr>
            <w:tcW w:w="1276" w:type="dxa"/>
          </w:tcPr>
          <w:p w:rsidR="00375302" w:rsidRPr="001F6B8C" w:rsidRDefault="00375302" w:rsidP="001132F7">
            <w:pPr>
              <w:pStyle w:val="uwBasis"/>
              <w:spacing w:after="80"/>
              <w:contextualSpacing/>
              <w:jc w:val="center"/>
              <w:rPr>
                <w:rFonts w:asciiTheme="majorHAnsi" w:hAnsiTheme="majorHAnsi"/>
                <w:sz w:val="16"/>
                <w:szCs w:val="16"/>
              </w:rPr>
            </w:pPr>
            <w:r w:rsidRPr="00214A44">
              <w:rPr>
                <w:rFonts w:asciiTheme="majorHAnsi" w:hAnsiTheme="majorHAnsi"/>
                <w:b/>
                <w:sz w:val="16"/>
                <w:szCs w:val="16"/>
              </w:rPr>
              <w:t>Koolhydraat</w:t>
            </w:r>
            <w:r>
              <w:rPr>
                <w:rFonts w:asciiTheme="majorHAnsi" w:hAnsiTheme="majorHAnsi"/>
                <w:b/>
                <w:sz w:val="16"/>
                <w:szCs w:val="16"/>
              </w:rPr>
              <w:t xml:space="preserve"> </w:t>
            </w:r>
            <w:r w:rsidRPr="001F6B8C">
              <w:rPr>
                <w:rFonts w:asciiTheme="majorHAnsi" w:hAnsiTheme="majorHAnsi"/>
                <w:sz w:val="16"/>
                <w:szCs w:val="16"/>
              </w:rPr>
              <w:t>(g)</w:t>
            </w:r>
          </w:p>
        </w:tc>
        <w:tc>
          <w:tcPr>
            <w:tcW w:w="992" w:type="dxa"/>
          </w:tcPr>
          <w:p w:rsidR="00375302" w:rsidRPr="001F6B8C" w:rsidRDefault="00375302" w:rsidP="001132F7">
            <w:pPr>
              <w:pStyle w:val="uwBasis"/>
              <w:spacing w:after="80"/>
              <w:contextualSpacing/>
              <w:jc w:val="center"/>
              <w:rPr>
                <w:rFonts w:asciiTheme="majorHAnsi" w:hAnsiTheme="majorHAnsi"/>
                <w:sz w:val="16"/>
                <w:szCs w:val="16"/>
              </w:rPr>
            </w:pPr>
            <w:r w:rsidRPr="00214A44">
              <w:rPr>
                <w:rFonts w:asciiTheme="majorHAnsi" w:hAnsiTheme="majorHAnsi"/>
                <w:b/>
                <w:sz w:val="16"/>
                <w:szCs w:val="16"/>
              </w:rPr>
              <w:t>Vezels</w:t>
            </w:r>
            <w:r>
              <w:rPr>
                <w:rFonts w:asciiTheme="majorHAnsi" w:hAnsiTheme="majorHAnsi"/>
                <w:b/>
                <w:sz w:val="16"/>
                <w:szCs w:val="16"/>
              </w:rPr>
              <w:t xml:space="preserve"> </w:t>
            </w:r>
            <w:r w:rsidRPr="001F6B8C">
              <w:rPr>
                <w:rFonts w:asciiTheme="majorHAnsi" w:hAnsiTheme="majorHAnsi"/>
                <w:sz w:val="16"/>
                <w:szCs w:val="16"/>
              </w:rPr>
              <w:t>(g)</w:t>
            </w:r>
          </w:p>
        </w:tc>
      </w:tr>
      <w:tr w:rsidR="00375302" w:rsidRPr="001310FA" w:rsidTr="001132F7">
        <w:tc>
          <w:tcPr>
            <w:tcW w:w="1701" w:type="dxa"/>
          </w:tcPr>
          <w:p w:rsidR="00375302" w:rsidRPr="00AB3729" w:rsidRDefault="00375302" w:rsidP="001132F7">
            <w:pPr>
              <w:pStyle w:val="uwBasis"/>
              <w:spacing w:after="80"/>
              <w:contextualSpacing/>
              <w:jc w:val="center"/>
            </w:pPr>
            <w:r w:rsidRPr="00AB3729">
              <w:t>bruin brood</w:t>
            </w:r>
          </w:p>
        </w:tc>
        <w:tc>
          <w:tcPr>
            <w:tcW w:w="1179" w:type="dxa"/>
          </w:tcPr>
          <w:p w:rsidR="00375302" w:rsidRPr="00AB3729" w:rsidRDefault="00375302" w:rsidP="001132F7">
            <w:pPr>
              <w:pStyle w:val="uwBasis"/>
              <w:spacing w:after="80"/>
              <w:contextualSpacing/>
              <w:jc w:val="center"/>
            </w:pPr>
            <w:r w:rsidRPr="00AB3729">
              <w:t>100 g</w:t>
            </w:r>
          </w:p>
        </w:tc>
        <w:tc>
          <w:tcPr>
            <w:tcW w:w="1231" w:type="dxa"/>
          </w:tcPr>
          <w:p w:rsidR="00375302" w:rsidRPr="00AB3729" w:rsidRDefault="00375302" w:rsidP="001132F7">
            <w:pPr>
              <w:pStyle w:val="uwBasis"/>
              <w:spacing w:after="80"/>
              <w:contextualSpacing/>
              <w:jc w:val="center"/>
            </w:pPr>
            <w:r w:rsidRPr="00AB3729">
              <w:t>256</w:t>
            </w:r>
          </w:p>
        </w:tc>
        <w:tc>
          <w:tcPr>
            <w:tcW w:w="1134" w:type="dxa"/>
          </w:tcPr>
          <w:p w:rsidR="00375302" w:rsidRPr="00AB3729" w:rsidRDefault="00375302" w:rsidP="001132F7">
            <w:pPr>
              <w:pStyle w:val="uwBasis"/>
              <w:spacing w:after="80"/>
              <w:contextualSpacing/>
              <w:jc w:val="center"/>
            </w:pPr>
            <w:r w:rsidRPr="00AB3729">
              <w:t>1076</w:t>
            </w:r>
          </w:p>
        </w:tc>
        <w:tc>
          <w:tcPr>
            <w:tcW w:w="992" w:type="dxa"/>
          </w:tcPr>
          <w:p w:rsidR="00375302" w:rsidRPr="00AB3729" w:rsidRDefault="00375302" w:rsidP="001132F7">
            <w:pPr>
              <w:pStyle w:val="uwBasis"/>
              <w:spacing w:after="80"/>
              <w:contextualSpacing/>
              <w:jc w:val="center"/>
            </w:pPr>
            <w:r w:rsidRPr="00AB3729">
              <w:t>7,0</w:t>
            </w:r>
          </w:p>
        </w:tc>
        <w:tc>
          <w:tcPr>
            <w:tcW w:w="709" w:type="dxa"/>
          </w:tcPr>
          <w:p w:rsidR="00375302" w:rsidRPr="00AB3729" w:rsidRDefault="00375302" w:rsidP="001132F7">
            <w:pPr>
              <w:pStyle w:val="uwBasis"/>
              <w:spacing w:after="80"/>
              <w:contextualSpacing/>
              <w:jc w:val="center"/>
            </w:pPr>
            <w:r w:rsidRPr="00AB3729">
              <w:t>3,7</w:t>
            </w:r>
          </w:p>
        </w:tc>
        <w:tc>
          <w:tcPr>
            <w:tcW w:w="1276" w:type="dxa"/>
          </w:tcPr>
          <w:p w:rsidR="00375302" w:rsidRPr="00AB3729" w:rsidRDefault="00375302" w:rsidP="001132F7">
            <w:pPr>
              <w:pStyle w:val="uwBasis"/>
              <w:spacing w:after="80"/>
              <w:contextualSpacing/>
              <w:jc w:val="center"/>
            </w:pPr>
            <w:r w:rsidRPr="00AB3729">
              <w:t>45,6</w:t>
            </w:r>
          </w:p>
        </w:tc>
        <w:tc>
          <w:tcPr>
            <w:tcW w:w="992" w:type="dxa"/>
          </w:tcPr>
          <w:p w:rsidR="00375302" w:rsidRPr="00AB3729" w:rsidRDefault="00375302" w:rsidP="001132F7">
            <w:pPr>
              <w:pStyle w:val="uwBasis"/>
              <w:spacing w:after="80"/>
              <w:contextualSpacing/>
              <w:jc w:val="center"/>
            </w:pPr>
            <w:r w:rsidRPr="00AB3729">
              <w:t>5,7</w:t>
            </w:r>
          </w:p>
        </w:tc>
      </w:tr>
      <w:tr w:rsidR="00375302" w:rsidRPr="001310FA" w:rsidTr="001132F7">
        <w:tc>
          <w:tcPr>
            <w:tcW w:w="1701" w:type="dxa"/>
          </w:tcPr>
          <w:p w:rsidR="00375302" w:rsidRPr="00AB3729" w:rsidRDefault="00375302" w:rsidP="001132F7">
            <w:pPr>
              <w:pStyle w:val="uwBasis"/>
              <w:spacing w:after="80"/>
              <w:contextualSpacing/>
              <w:jc w:val="center"/>
            </w:pPr>
            <w:r w:rsidRPr="00AB3729">
              <w:t>margarine</w:t>
            </w:r>
          </w:p>
        </w:tc>
        <w:tc>
          <w:tcPr>
            <w:tcW w:w="1179" w:type="dxa"/>
          </w:tcPr>
          <w:p w:rsidR="00375302" w:rsidRPr="00AB3729" w:rsidRDefault="00375302" w:rsidP="001132F7">
            <w:pPr>
              <w:pStyle w:val="uwBasis"/>
              <w:spacing w:after="80"/>
              <w:contextualSpacing/>
              <w:jc w:val="center"/>
            </w:pPr>
            <w:r w:rsidRPr="00AB3729">
              <w:t>100 g</w:t>
            </w:r>
          </w:p>
        </w:tc>
        <w:tc>
          <w:tcPr>
            <w:tcW w:w="1231" w:type="dxa"/>
          </w:tcPr>
          <w:p w:rsidR="00375302" w:rsidRPr="00AB3729" w:rsidRDefault="00375302" w:rsidP="001132F7">
            <w:pPr>
              <w:pStyle w:val="uwBasis"/>
              <w:spacing w:after="80"/>
              <w:contextualSpacing/>
              <w:jc w:val="center"/>
            </w:pPr>
            <w:r w:rsidRPr="00AB3729">
              <w:t>711</w:t>
            </w:r>
          </w:p>
        </w:tc>
        <w:tc>
          <w:tcPr>
            <w:tcW w:w="1134" w:type="dxa"/>
          </w:tcPr>
          <w:p w:rsidR="00375302" w:rsidRPr="00AB3729" w:rsidRDefault="00375302" w:rsidP="001132F7">
            <w:pPr>
              <w:pStyle w:val="uwBasis"/>
              <w:spacing w:after="80"/>
              <w:contextualSpacing/>
              <w:jc w:val="center"/>
            </w:pPr>
            <w:r w:rsidRPr="00AB3729">
              <w:t>2977</w:t>
            </w:r>
          </w:p>
        </w:tc>
        <w:tc>
          <w:tcPr>
            <w:tcW w:w="992" w:type="dxa"/>
          </w:tcPr>
          <w:p w:rsidR="00375302" w:rsidRPr="00AB3729" w:rsidRDefault="00375302" w:rsidP="001132F7">
            <w:pPr>
              <w:pStyle w:val="uwBasis"/>
              <w:spacing w:after="80"/>
              <w:contextualSpacing/>
              <w:jc w:val="center"/>
            </w:pPr>
            <w:r w:rsidRPr="00AB3729">
              <w:t>0,0</w:t>
            </w:r>
          </w:p>
        </w:tc>
        <w:tc>
          <w:tcPr>
            <w:tcW w:w="709" w:type="dxa"/>
          </w:tcPr>
          <w:p w:rsidR="00375302" w:rsidRPr="00AB3729" w:rsidRDefault="00375302" w:rsidP="001132F7">
            <w:pPr>
              <w:pStyle w:val="uwBasis"/>
              <w:spacing w:after="80"/>
              <w:contextualSpacing/>
              <w:jc w:val="center"/>
            </w:pPr>
            <w:r w:rsidRPr="00AB3729">
              <w:t>80</w:t>
            </w:r>
          </w:p>
        </w:tc>
        <w:tc>
          <w:tcPr>
            <w:tcW w:w="1276" w:type="dxa"/>
          </w:tcPr>
          <w:p w:rsidR="00375302" w:rsidRPr="00AB3729" w:rsidRDefault="00375302" w:rsidP="001132F7">
            <w:pPr>
              <w:pStyle w:val="uwBasis"/>
              <w:spacing w:after="80"/>
              <w:contextualSpacing/>
              <w:jc w:val="center"/>
            </w:pPr>
            <w:r w:rsidRPr="00AB3729">
              <w:t>1,03</w:t>
            </w:r>
          </w:p>
        </w:tc>
        <w:tc>
          <w:tcPr>
            <w:tcW w:w="992" w:type="dxa"/>
          </w:tcPr>
          <w:p w:rsidR="00375302" w:rsidRPr="00AB3729" w:rsidRDefault="00375302" w:rsidP="001132F7">
            <w:pPr>
              <w:pStyle w:val="uwBasis"/>
              <w:spacing w:after="80"/>
              <w:contextualSpacing/>
              <w:jc w:val="center"/>
            </w:pPr>
            <w:r w:rsidRPr="00AB3729">
              <w:t>0,0</w:t>
            </w:r>
          </w:p>
        </w:tc>
      </w:tr>
      <w:tr w:rsidR="00375302" w:rsidRPr="001310FA" w:rsidTr="001132F7">
        <w:tc>
          <w:tcPr>
            <w:tcW w:w="1701" w:type="dxa"/>
          </w:tcPr>
          <w:p w:rsidR="00375302" w:rsidRPr="00AB3729" w:rsidRDefault="00375302" w:rsidP="001132F7">
            <w:pPr>
              <w:pStyle w:val="uwBasis"/>
              <w:spacing w:after="80"/>
              <w:contextualSpacing/>
              <w:jc w:val="center"/>
            </w:pPr>
            <w:r w:rsidRPr="00AB3729">
              <w:t>kaas</w:t>
            </w:r>
          </w:p>
        </w:tc>
        <w:tc>
          <w:tcPr>
            <w:tcW w:w="1179" w:type="dxa"/>
          </w:tcPr>
          <w:p w:rsidR="00375302" w:rsidRPr="00AB3729" w:rsidRDefault="00375302" w:rsidP="001132F7">
            <w:pPr>
              <w:pStyle w:val="uwBasis"/>
              <w:spacing w:after="80"/>
              <w:contextualSpacing/>
              <w:jc w:val="center"/>
            </w:pPr>
            <w:r w:rsidRPr="00AB3729">
              <w:t>100 g</w:t>
            </w:r>
          </w:p>
        </w:tc>
        <w:tc>
          <w:tcPr>
            <w:tcW w:w="1231" w:type="dxa"/>
          </w:tcPr>
          <w:p w:rsidR="00375302" w:rsidRPr="00AB3729" w:rsidRDefault="00375302" w:rsidP="001132F7">
            <w:pPr>
              <w:pStyle w:val="uwBasis"/>
              <w:spacing w:after="80"/>
              <w:contextualSpacing/>
              <w:jc w:val="center"/>
            </w:pPr>
            <w:r w:rsidRPr="00AB3729">
              <w:t>235</w:t>
            </w:r>
          </w:p>
        </w:tc>
        <w:tc>
          <w:tcPr>
            <w:tcW w:w="1134" w:type="dxa"/>
          </w:tcPr>
          <w:p w:rsidR="00375302" w:rsidRPr="00AB3729" w:rsidRDefault="00375302" w:rsidP="001132F7">
            <w:pPr>
              <w:pStyle w:val="uwBasis"/>
              <w:spacing w:after="80"/>
              <w:contextualSpacing/>
              <w:jc w:val="center"/>
            </w:pPr>
            <w:r w:rsidRPr="00AB3729">
              <w:t>988</w:t>
            </w:r>
          </w:p>
        </w:tc>
        <w:tc>
          <w:tcPr>
            <w:tcW w:w="992" w:type="dxa"/>
          </w:tcPr>
          <w:p w:rsidR="00375302" w:rsidRPr="00AB3729" w:rsidRDefault="00375302" w:rsidP="001132F7">
            <w:pPr>
              <w:pStyle w:val="uwBasis"/>
              <w:spacing w:after="80"/>
              <w:contextualSpacing/>
              <w:jc w:val="center"/>
            </w:pPr>
            <w:r w:rsidRPr="00AB3729">
              <w:t>32,0</w:t>
            </w:r>
          </w:p>
        </w:tc>
        <w:tc>
          <w:tcPr>
            <w:tcW w:w="709" w:type="dxa"/>
          </w:tcPr>
          <w:p w:rsidR="00375302" w:rsidRPr="00AB3729" w:rsidRDefault="00375302" w:rsidP="001132F7">
            <w:pPr>
              <w:pStyle w:val="uwBasis"/>
              <w:spacing w:after="80"/>
              <w:contextualSpacing/>
              <w:jc w:val="center"/>
            </w:pPr>
            <w:r w:rsidRPr="00AB3729">
              <w:t>12,0</w:t>
            </w:r>
          </w:p>
        </w:tc>
        <w:tc>
          <w:tcPr>
            <w:tcW w:w="1276" w:type="dxa"/>
          </w:tcPr>
          <w:p w:rsidR="00375302" w:rsidRPr="00AB3729" w:rsidRDefault="00375302" w:rsidP="001132F7">
            <w:pPr>
              <w:pStyle w:val="uwBasis"/>
              <w:spacing w:after="80"/>
              <w:contextualSpacing/>
              <w:jc w:val="center"/>
            </w:pPr>
            <w:r w:rsidRPr="00AB3729">
              <w:t>0,0</w:t>
            </w:r>
          </w:p>
        </w:tc>
        <w:tc>
          <w:tcPr>
            <w:tcW w:w="992" w:type="dxa"/>
          </w:tcPr>
          <w:p w:rsidR="00375302" w:rsidRPr="00AB3729" w:rsidRDefault="00375302" w:rsidP="001132F7">
            <w:pPr>
              <w:pStyle w:val="uwBasis"/>
              <w:spacing w:after="80"/>
              <w:contextualSpacing/>
              <w:jc w:val="center"/>
            </w:pPr>
            <w:r w:rsidRPr="00AB3729">
              <w:t>0,0</w:t>
            </w:r>
          </w:p>
        </w:tc>
      </w:tr>
      <w:tr w:rsidR="00375302" w:rsidRPr="001310FA" w:rsidTr="001132F7">
        <w:tc>
          <w:tcPr>
            <w:tcW w:w="1701" w:type="dxa"/>
          </w:tcPr>
          <w:p w:rsidR="00375302" w:rsidRPr="00AB3729" w:rsidRDefault="00375302" w:rsidP="001132F7">
            <w:pPr>
              <w:pStyle w:val="uwBasis"/>
              <w:spacing w:after="80"/>
              <w:contextualSpacing/>
              <w:jc w:val="center"/>
            </w:pPr>
            <w:r w:rsidRPr="00AB3729">
              <w:t>sinaasappel</w:t>
            </w:r>
          </w:p>
        </w:tc>
        <w:tc>
          <w:tcPr>
            <w:tcW w:w="1179" w:type="dxa"/>
          </w:tcPr>
          <w:p w:rsidR="00375302" w:rsidRPr="00AB3729" w:rsidRDefault="00375302" w:rsidP="001132F7">
            <w:pPr>
              <w:pStyle w:val="uwBasis"/>
              <w:spacing w:after="80"/>
              <w:contextualSpacing/>
              <w:jc w:val="center"/>
            </w:pPr>
            <w:r w:rsidRPr="00AB3729">
              <w:t>100 g</w:t>
            </w:r>
          </w:p>
        </w:tc>
        <w:tc>
          <w:tcPr>
            <w:tcW w:w="1231" w:type="dxa"/>
          </w:tcPr>
          <w:p w:rsidR="00375302" w:rsidRPr="00AB3729" w:rsidRDefault="00375302" w:rsidP="001132F7">
            <w:pPr>
              <w:pStyle w:val="uwBasis"/>
              <w:spacing w:after="80"/>
              <w:contextualSpacing/>
              <w:jc w:val="center"/>
            </w:pPr>
            <w:r w:rsidRPr="00AB3729">
              <w:t>44</w:t>
            </w:r>
          </w:p>
        </w:tc>
        <w:tc>
          <w:tcPr>
            <w:tcW w:w="1134" w:type="dxa"/>
          </w:tcPr>
          <w:p w:rsidR="00375302" w:rsidRPr="00AB3729" w:rsidRDefault="00375302" w:rsidP="001132F7">
            <w:pPr>
              <w:pStyle w:val="uwBasis"/>
              <w:spacing w:after="80"/>
              <w:contextualSpacing/>
              <w:jc w:val="center"/>
            </w:pPr>
            <w:r w:rsidRPr="00AB3729">
              <w:t>186</w:t>
            </w:r>
          </w:p>
        </w:tc>
        <w:tc>
          <w:tcPr>
            <w:tcW w:w="992" w:type="dxa"/>
          </w:tcPr>
          <w:p w:rsidR="00375302" w:rsidRPr="00AB3729" w:rsidRDefault="00375302" w:rsidP="001132F7">
            <w:pPr>
              <w:pStyle w:val="uwBasis"/>
              <w:spacing w:after="80"/>
              <w:contextualSpacing/>
              <w:jc w:val="center"/>
            </w:pPr>
            <w:r w:rsidRPr="00AB3729">
              <w:t>1.0</w:t>
            </w:r>
          </w:p>
        </w:tc>
        <w:tc>
          <w:tcPr>
            <w:tcW w:w="709" w:type="dxa"/>
          </w:tcPr>
          <w:p w:rsidR="00375302" w:rsidRPr="00AB3729" w:rsidRDefault="00375302" w:rsidP="001132F7">
            <w:pPr>
              <w:pStyle w:val="uwBasis"/>
              <w:spacing w:after="80"/>
              <w:contextualSpacing/>
              <w:jc w:val="center"/>
            </w:pPr>
            <w:r w:rsidRPr="00AB3729">
              <w:t>0,0</w:t>
            </w:r>
          </w:p>
        </w:tc>
        <w:tc>
          <w:tcPr>
            <w:tcW w:w="1276" w:type="dxa"/>
          </w:tcPr>
          <w:p w:rsidR="00375302" w:rsidRPr="00AB3729" w:rsidRDefault="00375302" w:rsidP="001132F7">
            <w:pPr>
              <w:pStyle w:val="uwBasis"/>
              <w:spacing w:after="80"/>
              <w:contextualSpacing/>
              <w:jc w:val="center"/>
            </w:pPr>
            <w:r w:rsidRPr="00AB3729">
              <w:t>9,5</w:t>
            </w:r>
          </w:p>
        </w:tc>
        <w:tc>
          <w:tcPr>
            <w:tcW w:w="992" w:type="dxa"/>
          </w:tcPr>
          <w:p w:rsidR="00375302" w:rsidRPr="00AB3729" w:rsidRDefault="00375302" w:rsidP="001132F7">
            <w:pPr>
              <w:pStyle w:val="uwBasis"/>
              <w:spacing w:after="80"/>
              <w:contextualSpacing/>
              <w:jc w:val="center"/>
            </w:pPr>
            <w:r w:rsidRPr="00AB3729">
              <w:t>2,1</w:t>
            </w:r>
          </w:p>
        </w:tc>
      </w:tr>
      <w:tr w:rsidR="00375302" w:rsidRPr="001310FA" w:rsidTr="001132F7">
        <w:tc>
          <w:tcPr>
            <w:tcW w:w="1701" w:type="dxa"/>
          </w:tcPr>
          <w:p w:rsidR="00375302" w:rsidRPr="00AB3729" w:rsidRDefault="00375302" w:rsidP="001132F7">
            <w:pPr>
              <w:pStyle w:val="uwBasis"/>
              <w:spacing w:after="80"/>
              <w:contextualSpacing/>
              <w:jc w:val="center"/>
            </w:pPr>
            <w:r w:rsidRPr="00AB3729">
              <w:t>chocomelk, halfvol</w:t>
            </w:r>
          </w:p>
        </w:tc>
        <w:tc>
          <w:tcPr>
            <w:tcW w:w="1179" w:type="dxa"/>
          </w:tcPr>
          <w:p w:rsidR="00375302" w:rsidRPr="00AB3729" w:rsidRDefault="00375302" w:rsidP="001132F7">
            <w:pPr>
              <w:pStyle w:val="uwBasis"/>
              <w:spacing w:after="80"/>
              <w:contextualSpacing/>
              <w:jc w:val="center"/>
            </w:pPr>
            <w:r w:rsidRPr="00AB3729">
              <w:t xml:space="preserve">100 </w:t>
            </w:r>
            <w:r>
              <w:t>g</w:t>
            </w:r>
          </w:p>
        </w:tc>
        <w:tc>
          <w:tcPr>
            <w:tcW w:w="1231" w:type="dxa"/>
          </w:tcPr>
          <w:p w:rsidR="00375302" w:rsidRPr="00AB3729" w:rsidRDefault="00375302" w:rsidP="001132F7">
            <w:pPr>
              <w:pStyle w:val="uwBasis"/>
              <w:spacing w:after="80"/>
              <w:contextualSpacing/>
              <w:jc w:val="center"/>
            </w:pPr>
            <w:r w:rsidRPr="00AB3729">
              <w:t>79</w:t>
            </w:r>
          </w:p>
        </w:tc>
        <w:tc>
          <w:tcPr>
            <w:tcW w:w="1134" w:type="dxa"/>
          </w:tcPr>
          <w:p w:rsidR="00375302" w:rsidRPr="00AB3729" w:rsidRDefault="00375302" w:rsidP="001132F7">
            <w:pPr>
              <w:pStyle w:val="uwBasis"/>
              <w:spacing w:after="80"/>
              <w:contextualSpacing/>
              <w:jc w:val="center"/>
            </w:pPr>
            <w:r w:rsidRPr="00AB3729">
              <w:t>328</w:t>
            </w:r>
          </w:p>
        </w:tc>
        <w:tc>
          <w:tcPr>
            <w:tcW w:w="992" w:type="dxa"/>
          </w:tcPr>
          <w:p w:rsidR="00375302" w:rsidRPr="00AB3729" w:rsidRDefault="00375302" w:rsidP="001132F7">
            <w:pPr>
              <w:pStyle w:val="uwBasis"/>
              <w:spacing w:after="80"/>
              <w:contextualSpacing/>
              <w:jc w:val="center"/>
            </w:pPr>
            <w:r w:rsidRPr="00AB3729">
              <w:t>3,2</w:t>
            </w:r>
          </w:p>
        </w:tc>
        <w:tc>
          <w:tcPr>
            <w:tcW w:w="709" w:type="dxa"/>
          </w:tcPr>
          <w:p w:rsidR="00375302" w:rsidRPr="00AB3729" w:rsidRDefault="00375302" w:rsidP="001132F7">
            <w:pPr>
              <w:pStyle w:val="uwBasis"/>
              <w:spacing w:after="80"/>
              <w:contextualSpacing/>
              <w:jc w:val="center"/>
            </w:pPr>
            <w:r w:rsidRPr="00AB3729">
              <w:t>1,6</w:t>
            </w:r>
          </w:p>
        </w:tc>
        <w:tc>
          <w:tcPr>
            <w:tcW w:w="1276" w:type="dxa"/>
          </w:tcPr>
          <w:p w:rsidR="00375302" w:rsidRPr="00AB3729" w:rsidRDefault="00375302" w:rsidP="001132F7">
            <w:pPr>
              <w:pStyle w:val="uwBasis"/>
              <w:spacing w:after="80"/>
              <w:contextualSpacing/>
              <w:jc w:val="center"/>
            </w:pPr>
            <w:r w:rsidRPr="00AB3729">
              <w:t>12,9</w:t>
            </w:r>
          </w:p>
        </w:tc>
        <w:tc>
          <w:tcPr>
            <w:tcW w:w="992" w:type="dxa"/>
          </w:tcPr>
          <w:p w:rsidR="00375302" w:rsidRPr="00AB3729" w:rsidRDefault="00375302" w:rsidP="001132F7">
            <w:pPr>
              <w:pStyle w:val="uwBasis"/>
              <w:spacing w:after="80"/>
              <w:contextualSpacing/>
              <w:jc w:val="center"/>
            </w:pPr>
            <w:r w:rsidRPr="00AB3729">
              <w:t>0,0</w:t>
            </w:r>
          </w:p>
        </w:tc>
      </w:tr>
      <w:tr w:rsidR="00375302" w:rsidRPr="001310FA" w:rsidTr="001132F7">
        <w:tc>
          <w:tcPr>
            <w:tcW w:w="1701" w:type="dxa"/>
          </w:tcPr>
          <w:p w:rsidR="00375302" w:rsidRPr="00AB3729" w:rsidRDefault="00375302" w:rsidP="001132F7">
            <w:pPr>
              <w:pStyle w:val="uwBasis"/>
              <w:spacing w:after="80"/>
              <w:contextualSpacing/>
              <w:jc w:val="center"/>
            </w:pPr>
            <w:r w:rsidRPr="00AB3729">
              <w:t>peperkoek</w:t>
            </w:r>
          </w:p>
        </w:tc>
        <w:tc>
          <w:tcPr>
            <w:tcW w:w="1179" w:type="dxa"/>
          </w:tcPr>
          <w:p w:rsidR="00375302" w:rsidRPr="00AB3729" w:rsidRDefault="00375302" w:rsidP="001132F7">
            <w:pPr>
              <w:pStyle w:val="uwBasis"/>
              <w:spacing w:after="80"/>
              <w:contextualSpacing/>
              <w:jc w:val="center"/>
            </w:pPr>
            <w:r w:rsidRPr="00AB3729">
              <w:t>100 g</w:t>
            </w:r>
          </w:p>
        </w:tc>
        <w:tc>
          <w:tcPr>
            <w:tcW w:w="1231" w:type="dxa"/>
          </w:tcPr>
          <w:p w:rsidR="00375302" w:rsidRPr="00AB3729" w:rsidRDefault="00375302" w:rsidP="001132F7">
            <w:pPr>
              <w:pStyle w:val="uwBasis"/>
              <w:spacing w:after="80"/>
              <w:contextualSpacing/>
              <w:jc w:val="center"/>
            </w:pPr>
            <w:r w:rsidRPr="00AB3729">
              <w:t>308</w:t>
            </w:r>
          </w:p>
        </w:tc>
        <w:tc>
          <w:tcPr>
            <w:tcW w:w="1134" w:type="dxa"/>
          </w:tcPr>
          <w:p w:rsidR="00375302" w:rsidRPr="00AB3729" w:rsidRDefault="00375302" w:rsidP="001132F7">
            <w:pPr>
              <w:pStyle w:val="uwBasis"/>
              <w:spacing w:after="80"/>
              <w:contextualSpacing/>
              <w:jc w:val="center"/>
            </w:pPr>
            <w:r w:rsidRPr="00AB3729">
              <w:t>1293</w:t>
            </w:r>
          </w:p>
        </w:tc>
        <w:tc>
          <w:tcPr>
            <w:tcW w:w="992" w:type="dxa"/>
          </w:tcPr>
          <w:p w:rsidR="00375302" w:rsidRPr="00AB3729" w:rsidRDefault="00375302" w:rsidP="001132F7">
            <w:pPr>
              <w:pStyle w:val="uwBasis"/>
              <w:spacing w:after="80"/>
              <w:contextualSpacing/>
              <w:jc w:val="center"/>
            </w:pPr>
            <w:r w:rsidRPr="00AB3729">
              <w:t>3,3</w:t>
            </w:r>
          </w:p>
        </w:tc>
        <w:tc>
          <w:tcPr>
            <w:tcW w:w="709" w:type="dxa"/>
          </w:tcPr>
          <w:p w:rsidR="00375302" w:rsidRPr="00AB3729" w:rsidRDefault="00375302" w:rsidP="001132F7">
            <w:pPr>
              <w:pStyle w:val="uwBasis"/>
              <w:spacing w:after="80"/>
              <w:contextualSpacing/>
              <w:jc w:val="center"/>
            </w:pPr>
            <w:r w:rsidRPr="00AB3729">
              <w:t>1,7</w:t>
            </w:r>
          </w:p>
        </w:tc>
        <w:tc>
          <w:tcPr>
            <w:tcW w:w="1276" w:type="dxa"/>
          </w:tcPr>
          <w:p w:rsidR="00375302" w:rsidRPr="00AB3729" w:rsidRDefault="00375302" w:rsidP="001132F7">
            <w:pPr>
              <w:pStyle w:val="uwBasis"/>
              <w:spacing w:after="80"/>
              <w:contextualSpacing/>
              <w:jc w:val="center"/>
            </w:pPr>
            <w:r w:rsidRPr="00AB3729">
              <w:t>67,7</w:t>
            </w:r>
          </w:p>
        </w:tc>
        <w:tc>
          <w:tcPr>
            <w:tcW w:w="992" w:type="dxa"/>
          </w:tcPr>
          <w:p w:rsidR="00375302" w:rsidRPr="00AB3729" w:rsidRDefault="00375302" w:rsidP="001132F7">
            <w:pPr>
              <w:pStyle w:val="uwBasis"/>
              <w:spacing w:after="80"/>
              <w:contextualSpacing/>
              <w:jc w:val="center"/>
            </w:pPr>
            <w:r w:rsidRPr="00AB3729">
              <w:t>2,9</w:t>
            </w:r>
          </w:p>
        </w:tc>
      </w:tr>
      <w:tr w:rsidR="00375302" w:rsidRPr="001310FA" w:rsidTr="001132F7">
        <w:tc>
          <w:tcPr>
            <w:tcW w:w="1701" w:type="dxa"/>
          </w:tcPr>
          <w:p w:rsidR="00375302" w:rsidRPr="00AB3729" w:rsidRDefault="00375302" w:rsidP="001132F7">
            <w:pPr>
              <w:pStyle w:val="uwBasis"/>
              <w:spacing w:after="80"/>
              <w:contextualSpacing/>
              <w:jc w:val="center"/>
            </w:pPr>
            <w:r w:rsidRPr="00AB3729">
              <w:t>halfvolle melk</w:t>
            </w:r>
          </w:p>
        </w:tc>
        <w:tc>
          <w:tcPr>
            <w:tcW w:w="1179" w:type="dxa"/>
          </w:tcPr>
          <w:p w:rsidR="00375302" w:rsidRPr="00AB3729" w:rsidRDefault="00375302" w:rsidP="001132F7">
            <w:pPr>
              <w:pStyle w:val="uwBasis"/>
              <w:spacing w:after="80"/>
              <w:contextualSpacing/>
              <w:jc w:val="center"/>
            </w:pPr>
            <w:r w:rsidRPr="00AB3729">
              <w:t>100 g</w:t>
            </w:r>
          </w:p>
        </w:tc>
        <w:tc>
          <w:tcPr>
            <w:tcW w:w="1231" w:type="dxa"/>
          </w:tcPr>
          <w:p w:rsidR="00375302" w:rsidRPr="00AB3729" w:rsidRDefault="00375302" w:rsidP="001132F7">
            <w:pPr>
              <w:pStyle w:val="uwBasis"/>
              <w:spacing w:after="80"/>
              <w:contextualSpacing/>
              <w:jc w:val="center"/>
            </w:pPr>
            <w:r w:rsidRPr="00AB3729">
              <w:t>46</w:t>
            </w:r>
          </w:p>
        </w:tc>
        <w:tc>
          <w:tcPr>
            <w:tcW w:w="1134" w:type="dxa"/>
          </w:tcPr>
          <w:p w:rsidR="00375302" w:rsidRPr="00AB3729" w:rsidRDefault="00375302" w:rsidP="001132F7">
            <w:pPr>
              <w:pStyle w:val="uwBasis"/>
              <w:spacing w:after="80"/>
              <w:contextualSpacing/>
              <w:jc w:val="center"/>
            </w:pPr>
            <w:r w:rsidRPr="00AB3729">
              <w:t>194</w:t>
            </w:r>
          </w:p>
        </w:tc>
        <w:tc>
          <w:tcPr>
            <w:tcW w:w="992" w:type="dxa"/>
          </w:tcPr>
          <w:p w:rsidR="00375302" w:rsidRPr="00AB3729" w:rsidRDefault="00375302" w:rsidP="001132F7">
            <w:pPr>
              <w:pStyle w:val="uwBasis"/>
              <w:spacing w:after="80"/>
              <w:contextualSpacing/>
              <w:jc w:val="center"/>
            </w:pPr>
            <w:r w:rsidRPr="00AB3729">
              <w:t>3,4</w:t>
            </w:r>
          </w:p>
        </w:tc>
        <w:tc>
          <w:tcPr>
            <w:tcW w:w="709" w:type="dxa"/>
          </w:tcPr>
          <w:p w:rsidR="00375302" w:rsidRPr="00AB3729" w:rsidRDefault="00375302" w:rsidP="001132F7">
            <w:pPr>
              <w:pStyle w:val="uwBasis"/>
              <w:spacing w:after="80"/>
              <w:contextualSpacing/>
              <w:jc w:val="center"/>
            </w:pPr>
            <w:r w:rsidRPr="00AB3729">
              <w:t>1,5</w:t>
            </w:r>
          </w:p>
        </w:tc>
        <w:tc>
          <w:tcPr>
            <w:tcW w:w="1276" w:type="dxa"/>
          </w:tcPr>
          <w:p w:rsidR="00375302" w:rsidRPr="00AB3729" w:rsidRDefault="00375302" w:rsidP="001132F7">
            <w:pPr>
              <w:pStyle w:val="uwBasis"/>
              <w:spacing w:after="80"/>
              <w:contextualSpacing/>
              <w:jc w:val="center"/>
            </w:pPr>
            <w:r w:rsidRPr="00AB3729">
              <w:t>4,8</w:t>
            </w:r>
          </w:p>
        </w:tc>
        <w:tc>
          <w:tcPr>
            <w:tcW w:w="992" w:type="dxa"/>
          </w:tcPr>
          <w:p w:rsidR="00375302" w:rsidRPr="00AB3729" w:rsidRDefault="00375302" w:rsidP="001132F7">
            <w:pPr>
              <w:pStyle w:val="uwBasis"/>
              <w:spacing w:after="80"/>
              <w:contextualSpacing/>
              <w:jc w:val="center"/>
            </w:pPr>
            <w:r w:rsidRPr="00AB3729">
              <w:t>0,0</w:t>
            </w:r>
          </w:p>
        </w:tc>
      </w:tr>
      <w:tr w:rsidR="00375302" w:rsidRPr="001310FA" w:rsidTr="001132F7">
        <w:tc>
          <w:tcPr>
            <w:tcW w:w="1701" w:type="dxa"/>
          </w:tcPr>
          <w:p w:rsidR="00375302" w:rsidRPr="00AB3729" w:rsidRDefault="00375302" w:rsidP="001132F7">
            <w:pPr>
              <w:pStyle w:val="uwBasis"/>
              <w:spacing w:after="80"/>
              <w:contextualSpacing/>
              <w:jc w:val="center"/>
            </w:pPr>
            <w:r>
              <w:t>banaan</w:t>
            </w:r>
          </w:p>
        </w:tc>
        <w:tc>
          <w:tcPr>
            <w:tcW w:w="1179" w:type="dxa"/>
          </w:tcPr>
          <w:p w:rsidR="00375302" w:rsidRPr="00AB3729" w:rsidRDefault="00375302" w:rsidP="001132F7">
            <w:pPr>
              <w:pStyle w:val="uwBasis"/>
              <w:spacing w:after="80"/>
              <w:contextualSpacing/>
              <w:jc w:val="center"/>
            </w:pPr>
            <w:r>
              <w:t>100 g</w:t>
            </w:r>
          </w:p>
        </w:tc>
        <w:tc>
          <w:tcPr>
            <w:tcW w:w="1231" w:type="dxa"/>
          </w:tcPr>
          <w:p w:rsidR="00375302" w:rsidRPr="00AB3729" w:rsidRDefault="00375302" w:rsidP="001132F7">
            <w:pPr>
              <w:pStyle w:val="uwBasis"/>
              <w:spacing w:after="80"/>
              <w:contextualSpacing/>
              <w:jc w:val="center"/>
            </w:pPr>
            <w:r>
              <w:t>137</w:t>
            </w:r>
          </w:p>
        </w:tc>
        <w:tc>
          <w:tcPr>
            <w:tcW w:w="1134" w:type="dxa"/>
          </w:tcPr>
          <w:p w:rsidR="00375302" w:rsidRPr="00AB3729" w:rsidRDefault="00375302" w:rsidP="001132F7">
            <w:pPr>
              <w:pStyle w:val="uwBasis"/>
              <w:spacing w:after="80"/>
              <w:contextualSpacing/>
              <w:jc w:val="center"/>
            </w:pPr>
            <w:r>
              <w:t>575</w:t>
            </w:r>
          </w:p>
        </w:tc>
        <w:tc>
          <w:tcPr>
            <w:tcW w:w="992" w:type="dxa"/>
          </w:tcPr>
          <w:p w:rsidR="00375302" w:rsidRPr="00AB3729" w:rsidRDefault="00375302" w:rsidP="001132F7">
            <w:pPr>
              <w:pStyle w:val="uwBasis"/>
              <w:spacing w:after="80"/>
              <w:contextualSpacing/>
              <w:jc w:val="center"/>
            </w:pPr>
            <w:r>
              <w:t>1</w:t>
            </w:r>
          </w:p>
        </w:tc>
        <w:tc>
          <w:tcPr>
            <w:tcW w:w="709" w:type="dxa"/>
          </w:tcPr>
          <w:p w:rsidR="00375302" w:rsidRPr="00AB3729" w:rsidRDefault="00375302" w:rsidP="001132F7">
            <w:pPr>
              <w:pStyle w:val="uwBasis"/>
              <w:spacing w:after="80"/>
              <w:contextualSpacing/>
              <w:jc w:val="center"/>
            </w:pPr>
            <w:r>
              <w:t>0,3</w:t>
            </w:r>
          </w:p>
        </w:tc>
        <w:tc>
          <w:tcPr>
            <w:tcW w:w="1276" w:type="dxa"/>
          </w:tcPr>
          <w:p w:rsidR="00375302" w:rsidRPr="00AB3729" w:rsidRDefault="00375302" w:rsidP="001132F7">
            <w:pPr>
              <w:pStyle w:val="uwBasis"/>
              <w:spacing w:after="80"/>
              <w:contextualSpacing/>
              <w:jc w:val="center"/>
            </w:pPr>
            <w:r>
              <w:t>20,6</w:t>
            </w:r>
          </w:p>
        </w:tc>
        <w:tc>
          <w:tcPr>
            <w:tcW w:w="992" w:type="dxa"/>
          </w:tcPr>
          <w:p w:rsidR="00375302" w:rsidRPr="00AB3729" w:rsidRDefault="00375302" w:rsidP="001132F7">
            <w:pPr>
              <w:pStyle w:val="uwBasis"/>
              <w:spacing w:after="80"/>
              <w:contextualSpacing/>
              <w:jc w:val="center"/>
            </w:pPr>
            <w:r>
              <w:t>1,9</w:t>
            </w:r>
          </w:p>
        </w:tc>
      </w:tr>
      <w:tr w:rsidR="00375302" w:rsidRPr="001310FA" w:rsidTr="001132F7">
        <w:tc>
          <w:tcPr>
            <w:tcW w:w="1701" w:type="dxa"/>
          </w:tcPr>
          <w:p w:rsidR="00375302" w:rsidRPr="00AB3729" w:rsidRDefault="00375302" w:rsidP="001132F7">
            <w:pPr>
              <w:pStyle w:val="uwBasis"/>
              <w:spacing w:after="80"/>
              <w:contextualSpacing/>
              <w:jc w:val="center"/>
            </w:pPr>
            <w:r>
              <w:t>peer</w:t>
            </w:r>
          </w:p>
        </w:tc>
        <w:tc>
          <w:tcPr>
            <w:tcW w:w="1179" w:type="dxa"/>
          </w:tcPr>
          <w:p w:rsidR="00375302" w:rsidRPr="00AB3729" w:rsidRDefault="00375302" w:rsidP="001132F7">
            <w:pPr>
              <w:pStyle w:val="uwBasis"/>
              <w:spacing w:after="80"/>
              <w:contextualSpacing/>
              <w:jc w:val="center"/>
            </w:pPr>
            <w:r>
              <w:t>100 g</w:t>
            </w:r>
          </w:p>
        </w:tc>
        <w:tc>
          <w:tcPr>
            <w:tcW w:w="1231" w:type="dxa"/>
          </w:tcPr>
          <w:p w:rsidR="00375302" w:rsidRPr="00AB3729" w:rsidRDefault="00375302" w:rsidP="001132F7">
            <w:pPr>
              <w:pStyle w:val="uwBasis"/>
              <w:spacing w:after="80"/>
              <w:contextualSpacing/>
              <w:jc w:val="center"/>
            </w:pPr>
            <w:r>
              <w:t>86</w:t>
            </w:r>
          </w:p>
        </w:tc>
        <w:tc>
          <w:tcPr>
            <w:tcW w:w="1134" w:type="dxa"/>
          </w:tcPr>
          <w:p w:rsidR="00375302" w:rsidRPr="00AB3729" w:rsidRDefault="00375302" w:rsidP="001132F7">
            <w:pPr>
              <w:pStyle w:val="uwBasis"/>
              <w:spacing w:after="80"/>
              <w:contextualSpacing/>
              <w:jc w:val="center"/>
            </w:pPr>
            <w:r>
              <w:t>363</w:t>
            </w:r>
          </w:p>
        </w:tc>
        <w:tc>
          <w:tcPr>
            <w:tcW w:w="992" w:type="dxa"/>
          </w:tcPr>
          <w:p w:rsidR="00375302" w:rsidRPr="00AB3729" w:rsidRDefault="00375302" w:rsidP="001132F7">
            <w:pPr>
              <w:pStyle w:val="uwBasis"/>
              <w:spacing w:after="80"/>
              <w:contextualSpacing/>
              <w:jc w:val="center"/>
            </w:pPr>
            <w:r>
              <w:t>1,2</w:t>
            </w:r>
          </w:p>
        </w:tc>
        <w:tc>
          <w:tcPr>
            <w:tcW w:w="709" w:type="dxa"/>
          </w:tcPr>
          <w:p w:rsidR="00375302" w:rsidRPr="00AB3729" w:rsidRDefault="00375302" w:rsidP="001132F7">
            <w:pPr>
              <w:pStyle w:val="uwBasis"/>
              <w:spacing w:after="80"/>
              <w:contextualSpacing/>
              <w:jc w:val="center"/>
            </w:pPr>
            <w:r>
              <w:t>0,2</w:t>
            </w:r>
          </w:p>
        </w:tc>
        <w:tc>
          <w:tcPr>
            <w:tcW w:w="1276" w:type="dxa"/>
          </w:tcPr>
          <w:p w:rsidR="00375302" w:rsidRPr="00AB3729" w:rsidRDefault="00375302" w:rsidP="001132F7">
            <w:pPr>
              <w:pStyle w:val="uwBasis"/>
              <w:spacing w:after="80"/>
              <w:contextualSpacing/>
              <w:jc w:val="center"/>
            </w:pPr>
            <w:r>
              <w:t>18,8</w:t>
            </w:r>
          </w:p>
        </w:tc>
        <w:tc>
          <w:tcPr>
            <w:tcW w:w="992" w:type="dxa"/>
          </w:tcPr>
          <w:p w:rsidR="00375302" w:rsidRPr="00AB3729" w:rsidRDefault="00375302" w:rsidP="001132F7">
            <w:pPr>
              <w:pStyle w:val="uwBasis"/>
              <w:spacing w:after="80"/>
              <w:contextualSpacing/>
              <w:jc w:val="center"/>
            </w:pPr>
            <w:r>
              <w:t>2,0</w:t>
            </w:r>
          </w:p>
        </w:tc>
      </w:tr>
    </w:tbl>
    <w:p w:rsidR="00375302" w:rsidRDefault="00375302" w:rsidP="00375302">
      <w:pPr>
        <w:pStyle w:val="uwwtNummeringNiv1"/>
        <w:numPr>
          <w:ilvl w:val="0"/>
          <w:numId w:val="0"/>
        </w:numPr>
      </w:pPr>
    </w:p>
    <w:p w:rsidR="00375302" w:rsidRPr="00EB1E6F" w:rsidRDefault="00375302" w:rsidP="00375302">
      <w:pPr>
        <w:pStyle w:val="uwwtNummeringNiv1"/>
        <w:numPr>
          <w:ilvl w:val="0"/>
          <w:numId w:val="4"/>
        </w:numPr>
      </w:pPr>
      <w:r w:rsidRPr="00EB1E6F">
        <w:t xml:space="preserve">Hieronder </w:t>
      </w:r>
      <w:r>
        <w:t xml:space="preserve">zie je wat </w:t>
      </w:r>
      <w:proofErr w:type="spellStart"/>
      <w:r w:rsidRPr="00EB1E6F">
        <w:t>George</w:t>
      </w:r>
      <w:r>
        <w:t>s</w:t>
      </w:r>
      <w:proofErr w:type="spellEnd"/>
      <w:r>
        <w:t xml:space="preserve"> als ontbijt en </w:t>
      </w:r>
      <w:proofErr w:type="spellStart"/>
      <w:r>
        <w:t>voormiddag-tussendoortje</w:t>
      </w:r>
      <w:proofErr w:type="spellEnd"/>
      <w:r>
        <w:t xml:space="preserve"> gegeten heeft</w:t>
      </w:r>
      <w:r w:rsidRPr="00EB1E6F">
        <w:t xml:space="preserve">. Bereken </w:t>
      </w:r>
      <w:r>
        <w:t xml:space="preserve">met de tabel </w:t>
      </w:r>
      <w:r w:rsidRPr="00EB1E6F">
        <w:t xml:space="preserve">hoeveel </w:t>
      </w:r>
      <w:r>
        <w:t xml:space="preserve">energie (in </w:t>
      </w:r>
      <w:r w:rsidRPr="00EB1E6F">
        <w:t>k</w:t>
      </w:r>
      <w:r>
        <w:t>cal)</w:t>
      </w:r>
      <w:r w:rsidRPr="00EB1E6F">
        <w:t xml:space="preserve"> </w:t>
      </w:r>
      <w:proofErr w:type="spellStart"/>
      <w:r w:rsidRPr="00EB1E6F">
        <w:t>George</w:t>
      </w:r>
      <w:r>
        <w:t>s</w:t>
      </w:r>
      <w:proofErr w:type="spellEnd"/>
      <w:r w:rsidRPr="00EB1E6F">
        <w:t xml:space="preserve"> heeft opgenomen</w:t>
      </w:r>
      <w:r>
        <w:t xml:space="preserve"> voor de middag.</w:t>
      </w:r>
    </w:p>
    <w:tbl>
      <w:tblPr>
        <w:tblStyle w:val="Tabelraster"/>
        <w:tblW w:w="0" w:type="auto"/>
        <w:tblInd w:w="421" w:type="dxa"/>
        <w:tblLook w:val="04A0"/>
      </w:tblPr>
      <w:tblGrid>
        <w:gridCol w:w="2599"/>
        <w:gridCol w:w="3020"/>
        <w:gridCol w:w="3021"/>
      </w:tblGrid>
      <w:tr w:rsidR="00375302" w:rsidTr="001132F7">
        <w:tc>
          <w:tcPr>
            <w:tcW w:w="2599" w:type="dxa"/>
          </w:tcPr>
          <w:p w:rsidR="00375302" w:rsidRPr="008E334A" w:rsidRDefault="00375302" w:rsidP="001132F7">
            <w:pPr>
              <w:pStyle w:val="uwwtBasis"/>
              <w:rPr>
                <w:szCs w:val="20"/>
              </w:rPr>
            </w:pPr>
          </w:p>
        </w:tc>
        <w:tc>
          <w:tcPr>
            <w:tcW w:w="3020" w:type="dxa"/>
          </w:tcPr>
          <w:p w:rsidR="00375302" w:rsidRPr="008E334A" w:rsidRDefault="00375302" w:rsidP="001132F7">
            <w:pPr>
              <w:pStyle w:val="uwwtBasis"/>
              <w:rPr>
                <w:szCs w:val="20"/>
              </w:rPr>
            </w:pPr>
          </w:p>
        </w:tc>
        <w:tc>
          <w:tcPr>
            <w:tcW w:w="3021" w:type="dxa"/>
          </w:tcPr>
          <w:p w:rsidR="00375302" w:rsidRPr="008E334A" w:rsidRDefault="00375302" w:rsidP="001132F7">
            <w:pPr>
              <w:pStyle w:val="uwwtBasis"/>
              <w:rPr>
                <w:szCs w:val="20"/>
              </w:rPr>
            </w:pPr>
            <w:r w:rsidRPr="008E334A">
              <w:rPr>
                <w:szCs w:val="20"/>
              </w:rPr>
              <w:t>Energie in kcal</w:t>
            </w:r>
          </w:p>
        </w:tc>
      </w:tr>
      <w:tr w:rsidR="00375302" w:rsidTr="001132F7">
        <w:tc>
          <w:tcPr>
            <w:tcW w:w="2599" w:type="dxa"/>
          </w:tcPr>
          <w:p w:rsidR="00375302" w:rsidRPr="008E334A" w:rsidRDefault="00375302" w:rsidP="001132F7">
            <w:pPr>
              <w:pStyle w:val="uwwtBasis"/>
              <w:rPr>
                <w:szCs w:val="20"/>
              </w:rPr>
            </w:pPr>
            <w:r w:rsidRPr="008E334A">
              <w:rPr>
                <w:szCs w:val="20"/>
              </w:rPr>
              <w:t>ontbijt</w:t>
            </w:r>
          </w:p>
        </w:tc>
        <w:tc>
          <w:tcPr>
            <w:tcW w:w="3020" w:type="dxa"/>
          </w:tcPr>
          <w:p w:rsidR="00375302" w:rsidRPr="008E334A" w:rsidRDefault="00375302" w:rsidP="001132F7">
            <w:pPr>
              <w:pStyle w:val="uwwtBasis"/>
              <w:rPr>
                <w:szCs w:val="20"/>
              </w:rPr>
            </w:pPr>
            <w:r w:rsidRPr="008E334A">
              <w:rPr>
                <w:szCs w:val="20"/>
              </w:rPr>
              <w:t>2 sneetjes bruin brood (60</w:t>
            </w:r>
            <w:r>
              <w:rPr>
                <w:szCs w:val="20"/>
              </w:rPr>
              <w:t xml:space="preserve"> </w:t>
            </w:r>
            <w:r w:rsidRPr="008E334A">
              <w:rPr>
                <w:szCs w:val="20"/>
              </w:rPr>
              <w:t>g)</w:t>
            </w:r>
          </w:p>
        </w:tc>
        <w:tc>
          <w:tcPr>
            <w:tcW w:w="3021" w:type="dxa"/>
          </w:tcPr>
          <w:p w:rsidR="00375302" w:rsidRPr="008E334A" w:rsidRDefault="00375302" w:rsidP="001132F7">
            <w:pPr>
              <w:pStyle w:val="uwwtBasis"/>
              <w:rPr>
                <w:szCs w:val="20"/>
              </w:rPr>
            </w:pPr>
          </w:p>
        </w:tc>
      </w:tr>
      <w:tr w:rsidR="00375302" w:rsidTr="001132F7">
        <w:tc>
          <w:tcPr>
            <w:tcW w:w="2599" w:type="dxa"/>
          </w:tcPr>
          <w:p w:rsidR="00375302" w:rsidRPr="008E334A" w:rsidRDefault="00375302" w:rsidP="001132F7">
            <w:pPr>
              <w:pStyle w:val="uwwtBasis"/>
              <w:rPr>
                <w:szCs w:val="20"/>
              </w:rPr>
            </w:pPr>
          </w:p>
        </w:tc>
        <w:tc>
          <w:tcPr>
            <w:tcW w:w="3020" w:type="dxa"/>
          </w:tcPr>
          <w:p w:rsidR="00375302" w:rsidRPr="008E334A" w:rsidRDefault="00375302" w:rsidP="001132F7">
            <w:pPr>
              <w:pStyle w:val="uwwtBasis"/>
              <w:rPr>
                <w:szCs w:val="20"/>
              </w:rPr>
            </w:pPr>
            <w:r w:rsidRPr="008E334A">
              <w:rPr>
                <w:szCs w:val="20"/>
              </w:rPr>
              <w:t>margarine (5</w:t>
            </w:r>
            <w:r>
              <w:rPr>
                <w:szCs w:val="20"/>
              </w:rPr>
              <w:t xml:space="preserve"> </w:t>
            </w:r>
            <w:r w:rsidRPr="008E334A">
              <w:rPr>
                <w:szCs w:val="20"/>
              </w:rPr>
              <w:t>g)</w:t>
            </w:r>
          </w:p>
        </w:tc>
        <w:tc>
          <w:tcPr>
            <w:tcW w:w="3021" w:type="dxa"/>
          </w:tcPr>
          <w:p w:rsidR="00375302" w:rsidRPr="008E334A" w:rsidRDefault="00375302" w:rsidP="001132F7">
            <w:pPr>
              <w:pStyle w:val="uwwtBasis"/>
              <w:rPr>
                <w:szCs w:val="20"/>
              </w:rPr>
            </w:pPr>
          </w:p>
        </w:tc>
      </w:tr>
      <w:tr w:rsidR="00375302" w:rsidTr="001132F7">
        <w:tc>
          <w:tcPr>
            <w:tcW w:w="2599" w:type="dxa"/>
          </w:tcPr>
          <w:p w:rsidR="00375302" w:rsidRPr="008E334A" w:rsidRDefault="00375302" w:rsidP="001132F7">
            <w:pPr>
              <w:pStyle w:val="uwwtBasis"/>
              <w:rPr>
                <w:szCs w:val="20"/>
              </w:rPr>
            </w:pPr>
          </w:p>
        </w:tc>
        <w:tc>
          <w:tcPr>
            <w:tcW w:w="3020" w:type="dxa"/>
          </w:tcPr>
          <w:p w:rsidR="00375302" w:rsidRPr="008E334A" w:rsidRDefault="00375302" w:rsidP="001132F7">
            <w:pPr>
              <w:pStyle w:val="uwwtBasis"/>
              <w:rPr>
                <w:szCs w:val="20"/>
              </w:rPr>
            </w:pPr>
            <w:r w:rsidRPr="008E334A">
              <w:rPr>
                <w:szCs w:val="20"/>
              </w:rPr>
              <w:t>1 plakje kaas (30 g)</w:t>
            </w:r>
          </w:p>
        </w:tc>
        <w:tc>
          <w:tcPr>
            <w:tcW w:w="3021" w:type="dxa"/>
          </w:tcPr>
          <w:p w:rsidR="00375302" w:rsidRPr="008E334A" w:rsidRDefault="00375302" w:rsidP="001132F7">
            <w:pPr>
              <w:pStyle w:val="uwwtBasis"/>
              <w:rPr>
                <w:szCs w:val="20"/>
              </w:rPr>
            </w:pPr>
          </w:p>
        </w:tc>
      </w:tr>
      <w:tr w:rsidR="00375302" w:rsidTr="001132F7">
        <w:tc>
          <w:tcPr>
            <w:tcW w:w="2599" w:type="dxa"/>
          </w:tcPr>
          <w:p w:rsidR="00375302" w:rsidRPr="008E334A" w:rsidRDefault="00375302" w:rsidP="001132F7">
            <w:pPr>
              <w:pStyle w:val="uwwtBasis"/>
              <w:rPr>
                <w:szCs w:val="20"/>
              </w:rPr>
            </w:pPr>
          </w:p>
        </w:tc>
        <w:tc>
          <w:tcPr>
            <w:tcW w:w="3020" w:type="dxa"/>
          </w:tcPr>
          <w:p w:rsidR="00375302" w:rsidRPr="008E334A" w:rsidRDefault="00375302" w:rsidP="001132F7">
            <w:pPr>
              <w:pStyle w:val="uwwtBasis"/>
              <w:rPr>
                <w:szCs w:val="20"/>
              </w:rPr>
            </w:pPr>
            <w:r w:rsidRPr="008E334A">
              <w:rPr>
                <w:szCs w:val="20"/>
              </w:rPr>
              <w:t>1 sinaasappel (150</w:t>
            </w:r>
            <w:r>
              <w:rPr>
                <w:szCs w:val="20"/>
              </w:rPr>
              <w:t xml:space="preserve"> </w:t>
            </w:r>
            <w:r w:rsidRPr="008E334A">
              <w:rPr>
                <w:szCs w:val="20"/>
              </w:rPr>
              <w:t>g)</w:t>
            </w:r>
          </w:p>
        </w:tc>
        <w:tc>
          <w:tcPr>
            <w:tcW w:w="3021" w:type="dxa"/>
          </w:tcPr>
          <w:p w:rsidR="00375302" w:rsidRPr="008E334A" w:rsidRDefault="00375302" w:rsidP="001132F7">
            <w:pPr>
              <w:pStyle w:val="uwwtBasis"/>
              <w:rPr>
                <w:szCs w:val="20"/>
              </w:rPr>
            </w:pPr>
          </w:p>
        </w:tc>
      </w:tr>
      <w:tr w:rsidR="00375302" w:rsidTr="001132F7">
        <w:tc>
          <w:tcPr>
            <w:tcW w:w="2599" w:type="dxa"/>
          </w:tcPr>
          <w:p w:rsidR="00375302" w:rsidRPr="008E334A" w:rsidRDefault="00375302" w:rsidP="001132F7">
            <w:pPr>
              <w:pStyle w:val="uwwtBasis"/>
              <w:rPr>
                <w:szCs w:val="20"/>
              </w:rPr>
            </w:pPr>
          </w:p>
        </w:tc>
        <w:tc>
          <w:tcPr>
            <w:tcW w:w="3020" w:type="dxa"/>
          </w:tcPr>
          <w:p w:rsidR="00375302" w:rsidRPr="008E334A" w:rsidRDefault="00375302" w:rsidP="001132F7">
            <w:pPr>
              <w:pStyle w:val="uwwtBasis"/>
              <w:rPr>
                <w:szCs w:val="20"/>
              </w:rPr>
            </w:pPr>
            <w:r w:rsidRPr="008E334A">
              <w:rPr>
                <w:szCs w:val="20"/>
              </w:rPr>
              <w:t>1 glas chocolademelk (200</w:t>
            </w:r>
            <w:r>
              <w:rPr>
                <w:szCs w:val="20"/>
              </w:rPr>
              <w:t xml:space="preserve"> </w:t>
            </w:r>
            <w:r w:rsidRPr="008E334A">
              <w:rPr>
                <w:szCs w:val="20"/>
              </w:rPr>
              <w:t>g)</w:t>
            </w:r>
          </w:p>
        </w:tc>
        <w:tc>
          <w:tcPr>
            <w:tcW w:w="3021" w:type="dxa"/>
          </w:tcPr>
          <w:p w:rsidR="00375302" w:rsidRPr="008E334A" w:rsidRDefault="00375302" w:rsidP="001132F7">
            <w:pPr>
              <w:pStyle w:val="uwwtBasis"/>
              <w:rPr>
                <w:szCs w:val="20"/>
              </w:rPr>
            </w:pPr>
          </w:p>
        </w:tc>
      </w:tr>
      <w:tr w:rsidR="00375302" w:rsidTr="001132F7">
        <w:tc>
          <w:tcPr>
            <w:tcW w:w="2599" w:type="dxa"/>
          </w:tcPr>
          <w:p w:rsidR="00375302" w:rsidRPr="008E334A" w:rsidRDefault="00375302" w:rsidP="001132F7">
            <w:pPr>
              <w:pStyle w:val="uwwtBasis"/>
              <w:rPr>
                <w:szCs w:val="20"/>
              </w:rPr>
            </w:pPr>
            <w:r w:rsidRPr="008E334A">
              <w:rPr>
                <w:szCs w:val="20"/>
              </w:rPr>
              <w:t>10u tussendoortje</w:t>
            </w:r>
          </w:p>
        </w:tc>
        <w:tc>
          <w:tcPr>
            <w:tcW w:w="3020" w:type="dxa"/>
          </w:tcPr>
          <w:p w:rsidR="00375302" w:rsidRPr="008E334A" w:rsidRDefault="00375302" w:rsidP="001132F7">
            <w:pPr>
              <w:pStyle w:val="uwwtBasis"/>
              <w:rPr>
                <w:szCs w:val="20"/>
              </w:rPr>
            </w:pPr>
            <w:r w:rsidRPr="008E334A">
              <w:rPr>
                <w:szCs w:val="20"/>
              </w:rPr>
              <w:t>1 stuk peperkoek (20 g)</w:t>
            </w:r>
          </w:p>
        </w:tc>
        <w:tc>
          <w:tcPr>
            <w:tcW w:w="3021" w:type="dxa"/>
          </w:tcPr>
          <w:p w:rsidR="00375302" w:rsidRPr="008E334A" w:rsidRDefault="00375302" w:rsidP="001132F7">
            <w:pPr>
              <w:pStyle w:val="uwwtBasis"/>
              <w:rPr>
                <w:szCs w:val="20"/>
              </w:rPr>
            </w:pPr>
          </w:p>
        </w:tc>
      </w:tr>
      <w:tr w:rsidR="00375302" w:rsidTr="001132F7">
        <w:tc>
          <w:tcPr>
            <w:tcW w:w="2599" w:type="dxa"/>
          </w:tcPr>
          <w:p w:rsidR="00375302" w:rsidRPr="008E334A" w:rsidRDefault="00375302" w:rsidP="001132F7">
            <w:pPr>
              <w:pStyle w:val="uwwtBasis"/>
              <w:rPr>
                <w:szCs w:val="20"/>
              </w:rPr>
            </w:pPr>
          </w:p>
        </w:tc>
        <w:tc>
          <w:tcPr>
            <w:tcW w:w="3020" w:type="dxa"/>
          </w:tcPr>
          <w:p w:rsidR="00375302" w:rsidRPr="008E334A" w:rsidRDefault="00375302" w:rsidP="001132F7">
            <w:pPr>
              <w:pStyle w:val="uwwtBasis"/>
              <w:rPr>
                <w:szCs w:val="20"/>
              </w:rPr>
            </w:pPr>
            <w:r w:rsidRPr="008E334A">
              <w:rPr>
                <w:szCs w:val="20"/>
              </w:rPr>
              <w:t>1 glas halfvolle melk (200</w:t>
            </w:r>
            <w:r>
              <w:rPr>
                <w:szCs w:val="20"/>
              </w:rPr>
              <w:t xml:space="preserve"> </w:t>
            </w:r>
            <w:r w:rsidRPr="008E334A">
              <w:rPr>
                <w:szCs w:val="20"/>
              </w:rPr>
              <w:t>g)</w:t>
            </w:r>
          </w:p>
        </w:tc>
        <w:tc>
          <w:tcPr>
            <w:tcW w:w="3021" w:type="dxa"/>
          </w:tcPr>
          <w:p w:rsidR="00375302" w:rsidRPr="008E334A" w:rsidRDefault="00375302" w:rsidP="001132F7">
            <w:pPr>
              <w:pStyle w:val="uwwtBasis"/>
              <w:rPr>
                <w:szCs w:val="20"/>
              </w:rPr>
            </w:pPr>
          </w:p>
        </w:tc>
      </w:tr>
      <w:tr w:rsidR="00375302" w:rsidTr="001132F7">
        <w:tc>
          <w:tcPr>
            <w:tcW w:w="2599" w:type="dxa"/>
          </w:tcPr>
          <w:p w:rsidR="00375302" w:rsidRPr="008E334A" w:rsidRDefault="00375302" w:rsidP="001132F7">
            <w:pPr>
              <w:pStyle w:val="uwwtBasis"/>
              <w:rPr>
                <w:b/>
              </w:rPr>
            </w:pPr>
            <w:r w:rsidRPr="008E334A">
              <w:rPr>
                <w:b/>
              </w:rPr>
              <w:t>Totaal</w:t>
            </w:r>
          </w:p>
        </w:tc>
        <w:tc>
          <w:tcPr>
            <w:tcW w:w="3020" w:type="dxa"/>
          </w:tcPr>
          <w:p w:rsidR="00375302" w:rsidRPr="00EB1E6F" w:rsidRDefault="00375302" w:rsidP="001132F7">
            <w:pPr>
              <w:pStyle w:val="uwwtBasis"/>
            </w:pPr>
          </w:p>
        </w:tc>
        <w:tc>
          <w:tcPr>
            <w:tcW w:w="3021" w:type="dxa"/>
          </w:tcPr>
          <w:p w:rsidR="00375302" w:rsidRDefault="00375302" w:rsidP="001132F7">
            <w:pPr>
              <w:pStyle w:val="uwwtBasis"/>
            </w:pPr>
          </w:p>
        </w:tc>
      </w:tr>
    </w:tbl>
    <w:p w:rsidR="00375302" w:rsidRDefault="00375302" w:rsidP="00375302">
      <w:pPr>
        <w:pStyle w:val="uwwtNummeringNiv1"/>
        <w:numPr>
          <w:ilvl w:val="0"/>
          <w:numId w:val="0"/>
        </w:numPr>
        <w:ind w:left="369"/>
      </w:pPr>
    </w:p>
    <w:p w:rsidR="00375302" w:rsidRDefault="00375302" w:rsidP="00375302">
      <w:pPr>
        <w:pStyle w:val="uwwtNummeringNiv1"/>
        <w:numPr>
          <w:ilvl w:val="0"/>
          <w:numId w:val="3"/>
        </w:numPr>
      </w:pPr>
      <w:r w:rsidRPr="008E7492">
        <w:t xml:space="preserve">Pieter maakt fruitsla van 1 </w:t>
      </w:r>
      <w:r>
        <w:t>peer</w:t>
      </w:r>
      <w:r w:rsidRPr="008E7492">
        <w:t xml:space="preserve"> (= 120</w:t>
      </w:r>
      <w:r>
        <w:t xml:space="preserve"> </w:t>
      </w:r>
      <w:r w:rsidRPr="008E7492">
        <w:t xml:space="preserve">g), 1 </w:t>
      </w:r>
      <w:r>
        <w:t>banaan</w:t>
      </w:r>
      <w:r w:rsidRPr="008E7492">
        <w:t xml:space="preserve"> (= 1</w:t>
      </w:r>
      <w:r>
        <w:t xml:space="preserve">00 </w:t>
      </w:r>
      <w:r w:rsidRPr="008E7492">
        <w:t>g), 1 sinaasappel (= 110</w:t>
      </w:r>
      <w:r>
        <w:t xml:space="preserve"> </w:t>
      </w:r>
      <w:r w:rsidRPr="008E7492">
        <w:t>g). Hij eet van deze fruitsla</w:t>
      </w:r>
      <w:r w:rsidRPr="00EB1E6F">
        <w:t xml:space="preserve"> 200 g. Hoeveel kcal </w:t>
      </w:r>
      <w:r>
        <w:t>heeft Pieter</w:t>
      </w:r>
      <w:r w:rsidRPr="00EB1E6F">
        <w:t xml:space="preserve"> opgenomen?</w:t>
      </w:r>
    </w:p>
    <w:p w:rsidR="00375302" w:rsidRPr="008E7492" w:rsidRDefault="00375302" w:rsidP="00375302">
      <w:pPr>
        <w:pStyle w:val="uwwtNummeringNiv1"/>
        <w:numPr>
          <w:ilvl w:val="0"/>
          <w:numId w:val="3"/>
        </w:numPr>
      </w:pPr>
      <w:r w:rsidRPr="008E7492">
        <w:t>Schrijf in een tabel alles op wat je gisteren gegeten hebt. Bereken hoeveel k</w:t>
      </w:r>
      <w:r>
        <w:t>cal</w:t>
      </w:r>
      <w:r w:rsidRPr="008E7492">
        <w:t xml:space="preserve"> je hebt opgenomen.</w:t>
      </w:r>
    </w:p>
    <w:p w:rsidR="00375302" w:rsidRDefault="00375302" w:rsidP="00375302">
      <w:pPr>
        <w:pStyle w:val="uwwtBasis"/>
      </w:pPr>
      <w:r>
        <w:t>Als je meer energie opneemt dan verbr</w:t>
      </w:r>
      <w:r w:rsidRPr="00EB1E6F">
        <w:t>uikt</w:t>
      </w:r>
      <w:r>
        <w:t xml:space="preserve">, </w:t>
      </w:r>
      <w:r w:rsidRPr="00EB1E6F">
        <w:t xml:space="preserve">leidt </w:t>
      </w:r>
      <w:r>
        <w:t xml:space="preserve">deze overtollige energie </w:t>
      </w:r>
      <w:r w:rsidRPr="00EB1E6F">
        <w:t>tot een verhoging van het lichaamsgewicht. Deze vermeerdering van gewicht wordt veroorzaakt door het opslaan van vet en water in de weefsels.</w:t>
      </w:r>
      <w:r>
        <w:t xml:space="preserve"> </w:t>
      </w:r>
      <w:r w:rsidRPr="00EB1E6F">
        <w:t>Om 1</w:t>
      </w:r>
      <w:r>
        <w:t xml:space="preserve"> </w:t>
      </w:r>
      <w:r w:rsidRPr="00EB1E6F">
        <w:t xml:space="preserve">kg in gewicht toe te nemen zijn ongeveer </w:t>
      </w:r>
      <w:r w:rsidRPr="00EF110B">
        <w:t>25000</w:t>
      </w:r>
      <w:r>
        <w:t xml:space="preserve"> tot</w:t>
      </w:r>
      <w:r w:rsidRPr="00EB1E6F">
        <w:t xml:space="preserve"> 30000 kJ extra nodig.</w:t>
      </w:r>
    </w:p>
    <w:p w:rsidR="00375302" w:rsidRDefault="00375302" w:rsidP="00375302">
      <w:pPr>
        <w:pStyle w:val="uwwtNummeringNiv1"/>
        <w:numPr>
          <w:ilvl w:val="0"/>
          <w:numId w:val="3"/>
        </w:numPr>
      </w:pPr>
      <w:r>
        <w:t>Hoeveel kcal zijn er nodig om 1 kg in lichaamsgewicht toe te nemen?</w:t>
      </w:r>
    </w:p>
    <w:p w:rsidR="00375302" w:rsidRDefault="00375302" w:rsidP="00375302">
      <w:pPr>
        <w:pStyle w:val="uwBasis"/>
        <w:rPr>
          <w:noProof/>
          <w:lang w:eastAsia="nl-BE"/>
        </w:rPr>
      </w:pPr>
      <w:r>
        <w:t>De tabel op de volgende pagina geeft een overzicht van het energieverbruik per uur bij verschillende activiteiten. De getallen staan aangegeven per kg lichaamsgewicht en bij een gemiddeld gewicht van 75 kg voor een man en 65 kg voor een vrouw.</w:t>
      </w:r>
      <w:r>
        <w:rPr>
          <w:noProof/>
          <w:lang w:eastAsia="nl-BE"/>
        </w:rPr>
        <w:t xml:space="preserve"> </w:t>
      </w:r>
    </w:p>
    <w:p w:rsidR="00375302" w:rsidRDefault="00375302" w:rsidP="00375302">
      <w:pPr>
        <w:pStyle w:val="uwwtNummeringNiv1"/>
        <w:numPr>
          <w:ilvl w:val="0"/>
          <w:numId w:val="3"/>
        </w:numPr>
      </w:pPr>
      <w:proofErr w:type="spellStart"/>
      <w:r>
        <w:t>Georges</w:t>
      </w:r>
      <w:proofErr w:type="spellEnd"/>
      <w:r>
        <w:t xml:space="preserve"> weegt 45 kg. In de onderstaande tabel zie je welke activiteiten hij voor de middag gedaan heeft. Vul de tabel aan en bereken hoeveel kcal hij op een voormiddag verbruikt heeft.</w:t>
      </w:r>
    </w:p>
    <w:p w:rsidR="00375302" w:rsidRDefault="00375302" w:rsidP="00375302">
      <w:pPr>
        <w:pStyle w:val="uwwtNummeringNiv1"/>
        <w:numPr>
          <w:ilvl w:val="0"/>
          <w:numId w:val="0"/>
        </w:numPr>
        <w:ind w:left="369"/>
      </w:pPr>
    </w:p>
    <w:p w:rsidR="00375302" w:rsidRDefault="00375302" w:rsidP="00375302">
      <w:pPr>
        <w:pStyle w:val="uwwtNummeringNiv1"/>
        <w:numPr>
          <w:ilvl w:val="0"/>
          <w:numId w:val="0"/>
        </w:numPr>
        <w:ind w:left="369"/>
      </w:pPr>
    </w:p>
    <w:tbl>
      <w:tblPr>
        <w:tblStyle w:val="Tabelraster"/>
        <w:tblW w:w="0" w:type="auto"/>
        <w:tblInd w:w="421" w:type="dxa"/>
        <w:tblLook w:val="04A0"/>
      </w:tblPr>
      <w:tblGrid>
        <w:gridCol w:w="2764"/>
        <w:gridCol w:w="1913"/>
        <w:gridCol w:w="3963"/>
      </w:tblGrid>
      <w:tr w:rsidR="00375302" w:rsidTr="001132F7">
        <w:tc>
          <w:tcPr>
            <w:tcW w:w="2764" w:type="dxa"/>
          </w:tcPr>
          <w:p w:rsidR="00375302" w:rsidRPr="00FF1C8D" w:rsidRDefault="00375302" w:rsidP="001132F7">
            <w:pPr>
              <w:pStyle w:val="uwwtBasis"/>
              <w:rPr>
                <w:b/>
              </w:rPr>
            </w:pPr>
            <w:r>
              <w:rPr>
                <w:b/>
              </w:rPr>
              <w:lastRenderedPageBreak/>
              <w:t>A</w:t>
            </w:r>
            <w:r w:rsidRPr="00FF1C8D">
              <w:rPr>
                <w:b/>
              </w:rPr>
              <w:t>ctiviteit</w:t>
            </w:r>
          </w:p>
        </w:tc>
        <w:tc>
          <w:tcPr>
            <w:tcW w:w="1913" w:type="dxa"/>
          </w:tcPr>
          <w:p w:rsidR="00375302" w:rsidRPr="00FF1C8D" w:rsidRDefault="00375302" w:rsidP="001132F7">
            <w:pPr>
              <w:pStyle w:val="uwwtBasis"/>
              <w:rPr>
                <w:b/>
              </w:rPr>
            </w:pPr>
            <w:r w:rsidRPr="00FF1C8D">
              <w:rPr>
                <w:b/>
              </w:rPr>
              <w:t xml:space="preserve">Aantal </w:t>
            </w:r>
            <w:r>
              <w:rPr>
                <w:b/>
              </w:rPr>
              <w:t>minuten</w:t>
            </w:r>
          </w:p>
        </w:tc>
        <w:tc>
          <w:tcPr>
            <w:tcW w:w="3963" w:type="dxa"/>
          </w:tcPr>
          <w:p w:rsidR="00375302" w:rsidRPr="00FF1C8D" w:rsidRDefault="00375302" w:rsidP="001132F7">
            <w:pPr>
              <w:pStyle w:val="uwwtBasis"/>
              <w:rPr>
                <w:b/>
              </w:rPr>
            </w:pPr>
            <w:r w:rsidRPr="00FF1C8D">
              <w:rPr>
                <w:b/>
              </w:rPr>
              <w:t>Verbruikte energie in k</w:t>
            </w:r>
            <w:r>
              <w:rPr>
                <w:b/>
              </w:rPr>
              <w:t>cal</w:t>
            </w:r>
          </w:p>
        </w:tc>
      </w:tr>
      <w:tr w:rsidR="00375302" w:rsidTr="001132F7">
        <w:tc>
          <w:tcPr>
            <w:tcW w:w="2764" w:type="dxa"/>
          </w:tcPr>
          <w:p w:rsidR="00375302" w:rsidRDefault="00375302" w:rsidP="001132F7">
            <w:pPr>
              <w:pStyle w:val="uwwtBasis"/>
            </w:pPr>
            <w:r>
              <w:t>opstaan, wassen , aankleden</w:t>
            </w:r>
          </w:p>
        </w:tc>
        <w:tc>
          <w:tcPr>
            <w:tcW w:w="1913" w:type="dxa"/>
          </w:tcPr>
          <w:p w:rsidR="00375302" w:rsidRDefault="00375302" w:rsidP="001132F7">
            <w:pPr>
              <w:pStyle w:val="uwwtBasis"/>
            </w:pPr>
            <w:r>
              <w:t>15 min</w:t>
            </w:r>
          </w:p>
        </w:tc>
        <w:tc>
          <w:tcPr>
            <w:tcW w:w="3963" w:type="dxa"/>
          </w:tcPr>
          <w:p w:rsidR="00375302" w:rsidRDefault="00375302" w:rsidP="001132F7">
            <w:pPr>
              <w:pStyle w:val="uwwtBasis"/>
            </w:pPr>
          </w:p>
        </w:tc>
      </w:tr>
      <w:tr w:rsidR="00375302" w:rsidTr="001132F7">
        <w:tc>
          <w:tcPr>
            <w:tcW w:w="2764" w:type="dxa"/>
          </w:tcPr>
          <w:p w:rsidR="00375302" w:rsidRDefault="00375302" w:rsidP="001132F7">
            <w:pPr>
              <w:pStyle w:val="uwwtBasis"/>
            </w:pPr>
            <w:r>
              <w:t>zittend ontbijt</w:t>
            </w:r>
          </w:p>
        </w:tc>
        <w:tc>
          <w:tcPr>
            <w:tcW w:w="1913" w:type="dxa"/>
          </w:tcPr>
          <w:p w:rsidR="00375302" w:rsidRDefault="00375302" w:rsidP="001132F7">
            <w:pPr>
              <w:pStyle w:val="uwwtBasis"/>
            </w:pPr>
            <w:r>
              <w:t>10 min</w:t>
            </w:r>
          </w:p>
        </w:tc>
        <w:tc>
          <w:tcPr>
            <w:tcW w:w="3963" w:type="dxa"/>
          </w:tcPr>
          <w:p w:rsidR="00375302" w:rsidRDefault="00375302" w:rsidP="001132F7">
            <w:pPr>
              <w:pStyle w:val="uwwtBasis"/>
            </w:pPr>
          </w:p>
        </w:tc>
      </w:tr>
      <w:tr w:rsidR="00375302" w:rsidTr="001132F7">
        <w:tc>
          <w:tcPr>
            <w:tcW w:w="2764" w:type="dxa"/>
          </w:tcPr>
          <w:p w:rsidR="00375302" w:rsidRDefault="00375302" w:rsidP="001132F7">
            <w:pPr>
              <w:pStyle w:val="uwwtBasis"/>
            </w:pPr>
            <w:r>
              <w:t>naar school fietsen</w:t>
            </w:r>
          </w:p>
        </w:tc>
        <w:tc>
          <w:tcPr>
            <w:tcW w:w="1913" w:type="dxa"/>
          </w:tcPr>
          <w:p w:rsidR="00375302" w:rsidRDefault="00375302" w:rsidP="001132F7">
            <w:pPr>
              <w:pStyle w:val="uwwtBasis"/>
            </w:pPr>
            <w:r>
              <w:t>30 min</w:t>
            </w:r>
          </w:p>
        </w:tc>
        <w:tc>
          <w:tcPr>
            <w:tcW w:w="3963" w:type="dxa"/>
          </w:tcPr>
          <w:p w:rsidR="00375302" w:rsidRDefault="00375302" w:rsidP="001132F7">
            <w:pPr>
              <w:pStyle w:val="uwwtBasis"/>
            </w:pPr>
          </w:p>
        </w:tc>
      </w:tr>
      <w:tr w:rsidR="00375302" w:rsidTr="001132F7">
        <w:tc>
          <w:tcPr>
            <w:tcW w:w="2764" w:type="dxa"/>
          </w:tcPr>
          <w:p w:rsidR="00375302" w:rsidRDefault="00375302" w:rsidP="001132F7">
            <w:pPr>
              <w:pStyle w:val="uwwtBasis"/>
            </w:pPr>
            <w:r>
              <w:t>3 zittende lesuren</w:t>
            </w:r>
          </w:p>
        </w:tc>
        <w:tc>
          <w:tcPr>
            <w:tcW w:w="1913" w:type="dxa"/>
          </w:tcPr>
          <w:p w:rsidR="00375302" w:rsidRDefault="00375302" w:rsidP="001132F7">
            <w:pPr>
              <w:pStyle w:val="uwwtBasis"/>
            </w:pPr>
            <w:r>
              <w:t>3 × 50 min</w:t>
            </w:r>
          </w:p>
        </w:tc>
        <w:tc>
          <w:tcPr>
            <w:tcW w:w="3963" w:type="dxa"/>
          </w:tcPr>
          <w:p w:rsidR="00375302" w:rsidRDefault="00375302" w:rsidP="001132F7">
            <w:pPr>
              <w:pStyle w:val="uwwtBasis"/>
            </w:pPr>
          </w:p>
        </w:tc>
      </w:tr>
      <w:tr w:rsidR="00375302" w:rsidTr="001132F7">
        <w:tc>
          <w:tcPr>
            <w:tcW w:w="2764" w:type="dxa"/>
          </w:tcPr>
          <w:p w:rsidR="00375302" w:rsidRDefault="00375302" w:rsidP="001132F7">
            <w:pPr>
              <w:pStyle w:val="uwwtBasis"/>
            </w:pPr>
            <w:r>
              <w:t>speeltijd</w:t>
            </w:r>
          </w:p>
        </w:tc>
        <w:tc>
          <w:tcPr>
            <w:tcW w:w="1913" w:type="dxa"/>
          </w:tcPr>
          <w:p w:rsidR="00375302" w:rsidRDefault="00375302" w:rsidP="001132F7">
            <w:pPr>
              <w:pStyle w:val="uwwtBasis"/>
            </w:pPr>
            <w:r>
              <w:t>2 × 15 min</w:t>
            </w:r>
          </w:p>
        </w:tc>
        <w:tc>
          <w:tcPr>
            <w:tcW w:w="3963" w:type="dxa"/>
          </w:tcPr>
          <w:p w:rsidR="00375302" w:rsidRDefault="00375302" w:rsidP="001132F7">
            <w:pPr>
              <w:pStyle w:val="uwwtBasis"/>
            </w:pPr>
          </w:p>
        </w:tc>
      </w:tr>
      <w:tr w:rsidR="00375302" w:rsidTr="001132F7">
        <w:tc>
          <w:tcPr>
            <w:tcW w:w="2764" w:type="dxa"/>
          </w:tcPr>
          <w:p w:rsidR="00375302" w:rsidRDefault="00375302" w:rsidP="001132F7">
            <w:pPr>
              <w:pStyle w:val="uwwtBasis"/>
            </w:pPr>
            <w:r>
              <w:t>lichamelijke opvoeding</w:t>
            </w:r>
          </w:p>
        </w:tc>
        <w:tc>
          <w:tcPr>
            <w:tcW w:w="1913" w:type="dxa"/>
          </w:tcPr>
          <w:p w:rsidR="00375302" w:rsidRDefault="00375302" w:rsidP="001132F7">
            <w:pPr>
              <w:pStyle w:val="uwwtBasis"/>
            </w:pPr>
            <w:r>
              <w:t>50 min</w:t>
            </w:r>
          </w:p>
        </w:tc>
        <w:tc>
          <w:tcPr>
            <w:tcW w:w="3963" w:type="dxa"/>
          </w:tcPr>
          <w:p w:rsidR="00375302" w:rsidRDefault="00375302" w:rsidP="001132F7">
            <w:pPr>
              <w:pStyle w:val="uwwtBasis"/>
            </w:pPr>
          </w:p>
        </w:tc>
      </w:tr>
      <w:tr w:rsidR="00375302" w:rsidTr="001132F7">
        <w:tc>
          <w:tcPr>
            <w:tcW w:w="2764" w:type="dxa"/>
          </w:tcPr>
          <w:p w:rsidR="00375302" w:rsidRPr="00FF1C8D" w:rsidRDefault="00375302" w:rsidP="001132F7">
            <w:pPr>
              <w:pStyle w:val="uwwtBasis"/>
              <w:rPr>
                <w:b/>
              </w:rPr>
            </w:pPr>
            <w:r w:rsidRPr="00FF1C8D">
              <w:rPr>
                <w:b/>
              </w:rPr>
              <w:t>Totaal</w:t>
            </w:r>
          </w:p>
        </w:tc>
        <w:tc>
          <w:tcPr>
            <w:tcW w:w="1913" w:type="dxa"/>
          </w:tcPr>
          <w:p w:rsidR="00375302" w:rsidRDefault="00375302" w:rsidP="001132F7">
            <w:pPr>
              <w:pStyle w:val="uwwtBasis"/>
            </w:pPr>
          </w:p>
        </w:tc>
        <w:tc>
          <w:tcPr>
            <w:tcW w:w="3963" w:type="dxa"/>
          </w:tcPr>
          <w:p w:rsidR="00375302" w:rsidRDefault="00375302" w:rsidP="001132F7">
            <w:pPr>
              <w:pStyle w:val="uwwtBasis"/>
            </w:pPr>
          </w:p>
        </w:tc>
      </w:tr>
    </w:tbl>
    <w:p w:rsidR="00375302" w:rsidRDefault="00375302" w:rsidP="00375302">
      <w:pPr>
        <w:pStyle w:val="uwwtNummeringNiv1"/>
        <w:numPr>
          <w:ilvl w:val="0"/>
          <w:numId w:val="0"/>
        </w:numPr>
        <w:ind w:left="369"/>
      </w:pPr>
    </w:p>
    <w:p w:rsidR="00375302" w:rsidRDefault="00375302" w:rsidP="00375302">
      <w:pPr>
        <w:pStyle w:val="uwwtNummeringNiv1"/>
        <w:numPr>
          <w:ilvl w:val="0"/>
          <w:numId w:val="3"/>
        </w:numPr>
      </w:pPr>
      <w:r>
        <w:t xml:space="preserve">Heeft </w:t>
      </w:r>
      <w:proofErr w:type="spellStart"/>
      <w:r>
        <w:t>Georges</w:t>
      </w:r>
      <w:proofErr w:type="spellEnd"/>
      <w:r>
        <w:t xml:space="preserve"> meer energie verbruikt dan hij opgenomen heeft?</w:t>
      </w:r>
    </w:p>
    <w:p w:rsidR="00375302" w:rsidRPr="00192AF4" w:rsidRDefault="00375302" w:rsidP="00375302">
      <w:pPr>
        <w:pStyle w:val="uwwtNummeringNiv1"/>
        <w:numPr>
          <w:ilvl w:val="0"/>
          <w:numId w:val="3"/>
        </w:numPr>
        <w:rPr>
          <w:rFonts w:asciiTheme="majorHAnsi" w:hAnsiTheme="majorHAnsi"/>
          <w:sz w:val="18"/>
        </w:rPr>
      </w:pPr>
      <w:r>
        <w:t>Maak voor jezelf een dagindeling van een gewone schooldag. Zoek in de tabel op hoeveel energie je verbruikt op een totale dag. Vergelijk het met de energie die je op een hele dag opneemt (vraag 3). Is je energiebalans positief of negatief?</w:t>
      </w:r>
    </w:p>
    <w:p w:rsidR="00D15983" w:rsidRDefault="00375302" w:rsidP="00375302">
      <w:pPr>
        <w:pStyle w:val="uwBasis"/>
        <w:jc w:val="center"/>
      </w:pPr>
      <w:r>
        <w:rPr>
          <w:noProof/>
          <w:lang w:val="nl-NL" w:eastAsia="nl-NL"/>
        </w:rPr>
        <w:drawing>
          <wp:inline distT="0" distB="0" distL="0" distR="0">
            <wp:extent cx="5382874" cy="6035040"/>
            <wp:effectExtent l="19050" t="0" r="8276"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grayscl/>
                    </a:blip>
                    <a:srcRect b="3921"/>
                    <a:stretch/>
                  </pic:blipFill>
                  <pic:spPr bwMode="auto">
                    <a:xfrm>
                      <a:off x="0" y="0"/>
                      <a:ext cx="5385701" cy="60382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sectPr w:rsidR="00D15983"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0"/>
    <w:lvlOverride w:ilvl="0">
      <w:lvl w:ilvl="0">
        <w:start w:val="1"/>
        <w:numFmt w:val="decimal"/>
        <w:pStyle w:val="uwwtNummeringNiv1"/>
        <w:lvlText w:val="%1."/>
        <w:lvlJc w:val="left"/>
        <w:pPr>
          <w:tabs>
            <w:tab w:val="num" w:pos="369"/>
          </w:tabs>
          <w:ind w:left="369" w:hanging="369"/>
        </w:pPr>
        <w:rPr>
          <w:rFonts w:hint="default"/>
        </w:rPr>
      </w:lvl>
    </w:lvlOverride>
    <w:lvlOverride w:ilvl="1">
      <w:lvl w:ilvl="1">
        <w:start w:val="1"/>
        <w:numFmt w:val="lowerLetter"/>
        <w:pStyle w:val="uwwtNummeringNiv2"/>
        <w:lvlText w:val="%2."/>
        <w:lvlJc w:val="left"/>
        <w:pPr>
          <w:tabs>
            <w:tab w:val="num" w:pos="737"/>
          </w:tabs>
          <w:ind w:left="737" w:hanging="368"/>
        </w:pPr>
        <w:rPr>
          <w:rFonts w:hint="default"/>
        </w:rPr>
      </w:lvl>
    </w:lvlOverride>
    <w:lvlOverride w:ilvl="2">
      <w:lvl w:ilvl="2">
        <w:start w:val="1"/>
        <w:numFmt w:val="lowerRoman"/>
        <w:lvlText w:val="%3."/>
        <w:lvlJc w:val="right"/>
        <w:pPr>
          <w:ind w:left="2869" w:hanging="180"/>
        </w:pPr>
        <w:rPr>
          <w:rFonts w:hint="default"/>
        </w:rPr>
      </w:lvl>
    </w:lvlOverride>
    <w:lvlOverride w:ilvl="3">
      <w:lvl w:ilvl="3">
        <w:start w:val="1"/>
        <w:numFmt w:val="decimal"/>
        <w:lvlText w:val="%4."/>
        <w:lvlJc w:val="left"/>
        <w:pPr>
          <w:ind w:left="3589" w:hanging="360"/>
        </w:pPr>
        <w:rPr>
          <w:rFonts w:hint="default"/>
        </w:rPr>
      </w:lvl>
    </w:lvlOverride>
    <w:lvlOverride w:ilvl="4">
      <w:lvl w:ilvl="4">
        <w:start w:val="1"/>
        <w:numFmt w:val="lowerLetter"/>
        <w:lvlText w:val="%5."/>
        <w:lvlJc w:val="left"/>
        <w:pPr>
          <w:ind w:left="4309" w:hanging="360"/>
        </w:pPr>
        <w:rPr>
          <w:rFonts w:hint="default"/>
        </w:rPr>
      </w:lvl>
    </w:lvlOverride>
    <w:lvlOverride w:ilvl="5">
      <w:lvl w:ilvl="5">
        <w:start w:val="1"/>
        <w:numFmt w:val="lowerRoman"/>
        <w:lvlText w:val="%6."/>
        <w:lvlJc w:val="right"/>
        <w:pPr>
          <w:ind w:left="5029" w:hanging="180"/>
        </w:pPr>
        <w:rPr>
          <w:rFonts w:hint="default"/>
        </w:rPr>
      </w:lvl>
    </w:lvlOverride>
    <w:lvlOverride w:ilvl="6">
      <w:lvl w:ilvl="6">
        <w:start w:val="1"/>
        <w:numFmt w:val="decimal"/>
        <w:lvlText w:val="%7."/>
        <w:lvlJc w:val="left"/>
        <w:pPr>
          <w:ind w:left="5749" w:hanging="360"/>
        </w:pPr>
        <w:rPr>
          <w:rFonts w:hint="default"/>
        </w:rPr>
      </w:lvl>
    </w:lvlOverride>
    <w:lvlOverride w:ilvl="7">
      <w:lvl w:ilvl="7">
        <w:start w:val="1"/>
        <w:numFmt w:val="lowerLetter"/>
        <w:lvlText w:val="%8."/>
        <w:lvlJc w:val="left"/>
        <w:pPr>
          <w:ind w:left="6469" w:hanging="360"/>
        </w:pPr>
        <w:rPr>
          <w:rFonts w:hint="default"/>
        </w:rPr>
      </w:lvl>
    </w:lvlOverride>
    <w:lvlOverride w:ilvl="8">
      <w:lvl w:ilvl="8">
        <w:start w:val="1"/>
        <w:numFmt w:val="lowerRoman"/>
        <w:lvlText w:val="%9."/>
        <w:lvlJc w:val="right"/>
        <w:pPr>
          <w:ind w:left="7189" w:hanging="180"/>
        </w:pPr>
        <w:rPr>
          <w:rFonts w:hint="default"/>
        </w:rPr>
      </w:lvl>
    </w:lvlOverride>
  </w:num>
  <w:num w:numId="4">
    <w:abstractNumId w:val="0"/>
    <w:lvlOverride w:ilvl="0">
      <w:startOverride w:val="1"/>
      <w:lvl w:ilvl="0">
        <w:start w:val="1"/>
        <w:numFmt w:val="decimal"/>
        <w:pStyle w:val="uwwtNummeringNiv1"/>
        <w:lvlText w:val="%1."/>
        <w:lvlJc w:val="left"/>
        <w:pPr>
          <w:tabs>
            <w:tab w:val="num" w:pos="369"/>
          </w:tabs>
          <w:ind w:left="369" w:hanging="369"/>
        </w:pPr>
        <w:rPr>
          <w:rFonts w:hint="default"/>
        </w:rPr>
      </w:lvl>
    </w:lvlOverride>
    <w:lvlOverride w:ilvl="1">
      <w:startOverride w:val="1"/>
      <w:lvl w:ilvl="1">
        <w:start w:val="1"/>
        <w:numFmt w:val="lowerLetter"/>
        <w:pStyle w:val="uwwtNummeringNiv2"/>
        <w:lvlText w:val="%2."/>
        <w:lvlJc w:val="left"/>
        <w:pPr>
          <w:tabs>
            <w:tab w:val="num" w:pos="737"/>
          </w:tabs>
          <w:ind w:left="737" w:hanging="368"/>
        </w:pPr>
        <w:rPr>
          <w:rFonts w:hint="default"/>
        </w:rPr>
      </w:lvl>
    </w:lvlOverride>
    <w:lvlOverride w:ilvl="2">
      <w:startOverride w:val="1"/>
      <w:lvl w:ilvl="2">
        <w:start w:val="1"/>
        <w:numFmt w:val="lowerRoman"/>
        <w:lvlText w:val="%3."/>
        <w:lvlJc w:val="right"/>
        <w:pPr>
          <w:ind w:left="2869" w:hanging="180"/>
        </w:pPr>
        <w:rPr>
          <w:rFonts w:hint="default"/>
        </w:rPr>
      </w:lvl>
    </w:lvlOverride>
    <w:lvlOverride w:ilvl="3">
      <w:startOverride w:val="1"/>
      <w:lvl w:ilvl="3">
        <w:start w:val="1"/>
        <w:numFmt w:val="decimal"/>
        <w:lvlText w:val="%4."/>
        <w:lvlJc w:val="left"/>
        <w:pPr>
          <w:ind w:left="3589" w:hanging="360"/>
        </w:pPr>
        <w:rPr>
          <w:rFonts w:hint="default"/>
        </w:rPr>
      </w:lvl>
    </w:lvlOverride>
    <w:lvlOverride w:ilvl="4">
      <w:startOverride w:val="1"/>
      <w:lvl w:ilvl="4">
        <w:start w:val="1"/>
        <w:numFmt w:val="lowerLetter"/>
        <w:lvlText w:val="%5."/>
        <w:lvlJc w:val="left"/>
        <w:pPr>
          <w:ind w:left="4309" w:hanging="360"/>
        </w:pPr>
        <w:rPr>
          <w:rFonts w:hint="default"/>
        </w:rPr>
      </w:lvl>
    </w:lvlOverride>
    <w:lvlOverride w:ilvl="5">
      <w:startOverride w:val="1"/>
      <w:lvl w:ilvl="5">
        <w:start w:val="1"/>
        <w:numFmt w:val="lowerRoman"/>
        <w:lvlText w:val="%6."/>
        <w:lvlJc w:val="right"/>
        <w:pPr>
          <w:ind w:left="5029" w:hanging="180"/>
        </w:pPr>
        <w:rPr>
          <w:rFonts w:hint="default"/>
        </w:rPr>
      </w:lvl>
    </w:lvlOverride>
    <w:lvlOverride w:ilvl="6">
      <w:startOverride w:val="1"/>
      <w:lvl w:ilvl="6">
        <w:start w:val="1"/>
        <w:numFmt w:val="decimal"/>
        <w:lvlText w:val="%7."/>
        <w:lvlJc w:val="left"/>
        <w:pPr>
          <w:ind w:left="5749" w:hanging="360"/>
        </w:pPr>
        <w:rPr>
          <w:rFonts w:hint="default"/>
        </w:rPr>
      </w:lvl>
    </w:lvlOverride>
    <w:lvlOverride w:ilvl="7">
      <w:startOverride w:val="1"/>
      <w:lvl w:ilvl="7">
        <w:start w:val="1"/>
        <w:numFmt w:val="lowerLetter"/>
        <w:lvlText w:val="%8."/>
        <w:lvlJc w:val="left"/>
        <w:pPr>
          <w:ind w:left="6469" w:hanging="360"/>
        </w:pPr>
        <w:rPr>
          <w:rFonts w:hint="default"/>
        </w:rPr>
      </w:lvl>
    </w:lvlOverride>
    <w:lvlOverride w:ilvl="8">
      <w:startOverride w:val="1"/>
      <w:lvl w:ilvl="8">
        <w:start w:val="1"/>
        <w:numFmt w:val="lowerRoman"/>
        <w:lvlText w:val="%9."/>
        <w:lvlJc w:val="right"/>
        <w:pPr>
          <w:ind w:left="7189" w:hanging="18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375302"/>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6EB6"/>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368"/>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6E74"/>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40"/>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0BA"/>
    <w:rsid w:val="002A7332"/>
    <w:rsid w:val="002A734E"/>
    <w:rsid w:val="002A76F1"/>
    <w:rsid w:val="002A7F03"/>
    <w:rsid w:val="002B0C53"/>
    <w:rsid w:val="002B0D89"/>
    <w:rsid w:val="002B1316"/>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5302"/>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83B"/>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4B5"/>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A64"/>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99"/>
    <w:rsid w:val="00375302"/>
    <w:pPr>
      <w:spacing w:after="120" w:line="240" w:lineRule="auto"/>
      <w:jc w:val="both"/>
    </w:pPr>
    <w:rPr>
      <w:rFonts w:ascii="Cambria" w:hAnsi="Cambria"/>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Basis">
    <w:name w:val="uw_Basis"/>
    <w:link w:val="uwBasisChar"/>
    <w:uiPriority w:val="6"/>
    <w:qFormat/>
    <w:rsid w:val="00375302"/>
    <w:pPr>
      <w:spacing w:after="120" w:line="240" w:lineRule="auto"/>
      <w:jc w:val="both"/>
    </w:pPr>
    <w:rPr>
      <w:rFonts w:ascii="Cambria" w:hAnsi="Cambria"/>
      <w:sz w:val="20"/>
      <w:lang w:val="nl-BE"/>
    </w:rPr>
  </w:style>
  <w:style w:type="paragraph" w:customStyle="1" w:styleId="uwwtAntwoord">
    <w:name w:val="uw_wt_Antwoord"/>
    <w:basedOn w:val="uwwtBasis"/>
    <w:link w:val="uwwtAntwoordChar"/>
    <w:uiPriority w:val="23"/>
    <w:rsid w:val="00375302"/>
    <w:pPr>
      <w:ind w:left="369"/>
    </w:pPr>
    <w:rPr>
      <w:i/>
    </w:rPr>
  </w:style>
  <w:style w:type="paragraph" w:customStyle="1" w:styleId="uwwtTitel">
    <w:name w:val="uw_wt_Titel"/>
    <w:basedOn w:val="Standaard"/>
    <w:next w:val="uwwtBasis"/>
    <w:link w:val="uwwtTitelChar"/>
    <w:uiPriority w:val="19"/>
    <w:rsid w:val="00375302"/>
    <w:pPr>
      <w:keepNext/>
      <w:keepLines/>
      <w:spacing w:before="360" w:after="240"/>
      <w:jc w:val="left"/>
    </w:pPr>
    <w:rPr>
      <w:rFonts w:ascii="Eras Demi ITC" w:hAnsi="Eras Demi ITC"/>
      <w:sz w:val="28"/>
    </w:rPr>
  </w:style>
  <w:style w:type="paragraph" w:customStyle="1" w:styleId="uwwtBasis">
    <w:name w:val="uw_wt_Basis"/>
    <w:basedOn w:val="uwBasis"/>
    <w:link w:val="uwwtBasisChar"/>
    <w:uiPriority w:val="20"/>
    <w:rsid w:val="00375302"/>
  </w:style>
  <w:style w:type="paragraph" w:customStyle="1" w:styleId="uwwtNummeringNiv1">
    <w:name w:val="uw_wt_NummeringNiv1"/>
    <w:basedOn w:val="uwwtBasis"/>
    <w:uiPriority w:val="21"/>
    <w:rsid w:val="00375302"/>
    <w:pPr>
      <w:numPr>
        <w:numId w:val="2"/>
      </w:numPr>
      <w:tabs>
        <w:tab w:val="clear" w:pos="369"/>
        <w:tab w:val="num" w:pos="360"/>
      </w:tabs>
      <w:ind w:left="0" w:firstLine="0"/>
    </w:pPr>
  </w:style>
  <w:style w:type="character" w:customStyle="1" w:styleId="uwBasisChar">
    <w:name w:val="uw_Basis Char"/>
    <w:basedOn w:val="Standaardalinea-lettertype"/>
    <w:link w:val="uwBasis"/>
    <w:uiPriority w:val="6"/>
    <w:rsid w:val="00375302"/>
    <w:rPr>
      <w:rFonts w:ascii="Cambria" w:hAnsi="Cambria"/>
      <w:sz w:val="20"/>
      <w:lang w:val="nl-BE"/>
    </w:rPr>
  </w:style>
  <w:style w:type="character" w:customStyle="1" w:styleId="uwwtBasisChar">
    <w:name w:val="uw_wt_Basis Char"/>
    <w:basedOn w:val="uwBasisChar"/>
    <w:link w:val="uwwtBasis"/>
    <w:uiPriority w:val="20"/>
    <w:rsid w:val="00375302"/>
  </w:style>
  <w:style w:type="character" w:customStyle="1" w:styleId="uwwtTitelChar">
    <w:name w:val="uw_wt_Titel Char"/>
    <w:basedOn w:val="Standaardalinea-lettertype"/>
    <w:link w:val="uwwtTitel"/>
    <w:uiPriority w:val="19"/>
    <w:rsid w:val="00375302"/>
    <w:rPr>
      <w:rFonts w:ascii="Eras Demi ITC" w:hAnsi="Eras Demi ITC"/>
      <w:sz w:val="28"/>
      <w:lang w:val="nl-BE"/>
    </w:rPr>
  </w:style>
  <w:style w:type="numbering" w:customStyle="1" w:styleId="uwLijstWerktekstNummering">
    <w:name w:val="uw_LijstWerktekstNummering"/>
    <w:basedOn w:val="Geenlijst"/>
    <w:uiPriority w:val="99"/>
    <w:rsid w:val="00375302"/>
    <w:pPr>
      <w:numPr>
        <w:numId w:val="2"/>
      </w:numPr>
    </w:pPr>
  </w:style>
  <w:style w:type="paragraph" w:customStyle="1" w:styleId="uwwtNummeringNiv2">
    <w:name w:val="uw_wt_NummeringNiv2"/>
    <w:basedOn w:val="uwwtNummeringNiv1"/>
    <w:uiPriority w:val="24"/>
    <w:rsid w:val="00375302"/>
    <w:pPr>
      <w:numPr>
        <w:ilvl w:val="1"/>
      </w:numPr>
      <w:tabs>
        <w:tab w:val="clear" w:pos="737"/>
        <w:tab w:val="num" w:pos="360"/>
      </w:tabs>
    </w:pPr>
  </w:style>
  <w:style w:type="character" w:customStyle="1" w:styleId="uwwtAntwoordChar">
    <w:name w:val="uw_wt_Antwoord Char"/>
    <w:basedOn w:val="uwwtBasisChar"/>
    <w:link w:val="uwwtAntwoord"/>
    <w:uiPriority w:val="23"/>
    <w:rsid w:val="00375302"/>
    <w:rPr>
      <w:i/>
    </w:rPr>
  </w:style>
  <w:style w:type="table" w:styleId="Tabelraster">
    <w:name w:val="Table Grid"/>
    <w:basedOn w:val="Standaardtabel"/>
    <w:uiPriority w:val="59"/>
    <w:rsid w:val="00375302"/>
    <w:pPr>
      <w:spacing w:after="0" w:line="240" w:lineRule="auto"/>
    </w:pPr>
    <w:rPr>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druk">
    <w:name w:val="Emphasis"/>
    <w:basedOn w:val="Standaardalinea-lettertype"/>
    <w:uiPriority w:val="20"/>
    <w:qFormat/>
    <w:rsid w:val="00375302"/>
    <w:rPr>
      <w:i/>
      <w:iCs/>
    </w:rPr>
  </w:style>
  <w:style w:type="paragraph" w:styleId="Ballontekst">
    <w:name w:val="Balloon Text"/>
    <w:basedOn w:val="Standaard"/>
    <w:link w:val="BallontekstChar"/>
    <w:uiPriority w:val="99"/>
    <w:semiHidden/>
    <w:unhideWhenUsed/>
    <w:rsid w:val="0037530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5302"/>
    <w:rPr>
      <w:rFonts w:ascii="Tahoma"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2412</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2018-07-07T19:13:00Z</dcterms:created>
  <dcterms:modified xsi:type="dcterms:W3CDTF">2018-07-07T19:17:00Z</dcterms:modified>
</cp:coreProperties>
</file>